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8"/>
        <w:ind w:left="5669"/>
        <w:outlineLvl w:val="0"/>
      </w:pPr>
      <w:r>
        <w:t>УТВЕРЖДЕН</w:t>
      </w:r>
    </w:p>
    <w:p>
      <w:pPr>
        <w:pStyle w:val="88"/>
        <w:ind w:left="5669"/>
      </w:pPr>
      <w:r>
        <w:t xml:space="preserve">приказом Министерства </w:t>
      </w:r>
    </w:p>
    <w:p>
      <w:pPr>
        <w:pStyle w:val="88"/>
        <w:ind w:left="5669"/>
      </w:pPr>
      <w:r>
        <w:t xml:space="preserve">труда и социальной защиты Российской Федерации </w:t>
      </w:r>
    </w:p>
    <w:p>
      <w:pPr>
        <w:pStyle w:val="88"/>
        <w:ind w:left="5669"/>
      </w:pPr>
      <w:r>
        <w:t>от «….» июня 20….г. № …..</w:t>
      </w:r>
    </w:p>
    <w:p>
      <w:pPr>
        <w:tabs>
          <w:tab w:val="left" w:pos="3180"/>
        </w:tabs>
        <w:suppressAutoHyphens/>
        <w:ind w:left="5670"/>
        <w:jc w:val="center"/>
        <w:rPr>
          <w:rFonts w:cs="Times New Roman"/>
          <w:sz w:val="28"/>
          <w:szCs w:val="28"/>
        </w:rPr>
      </w:pPr>
    </w:p>
    <w:p>
      <w:pPr>
        <w:pStyle w:val="89"/>
        <w:spacing w:after="0"/>
        <w:outlineLvl w:val="0"/>
      </w:pPr>
      <w:r>
        <w:t>ПРОФЕССИОНАЛЬНЫЙ СТАНДАРТ</w:t>
      </w:r>
    </w:p>
    <w:p>
      <w:pPr>
        <w:suppressAutoHyphens/>
        <w:jc w:val="center"/>
        <w:rPr>
          <w:rFonts w:cs="Times New Roman"/>
          <w:szCs w:val="24"/>
          <w:u w:val="single"/>
        </w:rPr>
      </w:pPr>
    </w:p>
    <w:p>
      <w:pPr>
        <w:suppressAutoHyphens/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Специалист по социальной работе</w:t>
      </w:r>
    </w:p>
    <w:tbl>
      <w:tblPr>
        <w:tblStyle w:val="12"/>
        <w:tblW w:w="1184" w:type="pct"/>
        <w:jc w:val="right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right"/>
        </w:trPr>
        <w:tc>
          <w:tcPr>
            <w:tcW w:w="5000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i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right"/>
        </w:trPr>
        <w:tc>
          <w:tcPr>
            <w:tcW w:w="5000" w:type="pct"/>
            <w:tcBorders>
              <w:top w:val="single" w:color="808080" w:sz="4" w:space="0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>
      <w:pPr>
        <w:pStyle w:val="90"/>
        <w:spacing w:before="0" w:after="0"/>
      </w:pPr>
      <w:r>
        <w:t>Содержание</w:t>
      </w:r>
    </w:p>
    <w:p>
      <w:pPr>
        <w:pStyle w:val="28"/>
        <w:jc w:val="both"/>
        <w:rPr>
          <w:rFonts w:ascii="Calibri" w:hAnsi="Calibri"/>
          <w:sz w:val="22"/>
        </w:rPr>
      </w:pPr>
      <w:r>
        <w:fldChar w:fldCharType="begin"/>
      </w:r>
      <w:r>
        <w:instrText xml:space="preserve"> TOC \h \z \t "Level1;1;Level2;2" </w:instrText>
      </w:r>
      <w:r>
        <w:fldChar w:fldCharType="separate"/>
      </w:r>
      <w:r>
        <w:fldChar w:fldCharType="begin"/>
      </w:r>
      <w:r>
        <w:instrText xml:space="preserve"> HYPERLINK \l "_Toc463612651" </w:instrText>
      </w:r>
      <w:r>
        <w:fldChar w:fldCharType="separate"/>
      </w:r>
      <w:r>
        <w:rPr>
          <w:rStyle w:val="17"/>
        </w:rPr>
        <w:t>I. Общие сведения</w:t>
      </w:r>
      <w:r>
        <w:tab/>
      </w:r>
      <w:r>
        <w:fldChar w:fldCharType="begin"/>
      </w:r>
      <w:r>
        <w:instrText xml:space="preserve"> PAGEREF _Toc463612651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8"/>
        <w:jc w:val="both"/>
        <w:rPr>
          <w:rFonts w:ascii="Calibri" w:hAnsi="Calibri"/>
          <w:sz w:val="22"/>
        </w:rPr>
      </w:pPr>
      <w:r>
        <w:fldChar w:fldCharType="begin"/>
      </w:r>
      <w:r>
        <w:instrText xml:space="preserve"> HYPERLINK \l "_Toc463612652" </w:instrText>
      </w:r>
      <w:r>
        <w:fldChar w:fldCharType="separate"/>
      </w:r>
      <w:r>
        <w:rPr>
          <w:rStyle w:val="17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_Toc463612652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8"/>
        <w:jc w:val="both"/>
        <w:rPr>
          <w:rFonts w:ascii="Calibri" w:hAnsi="Calibri"/>
          <w:sz w:val="22"/>
        </w:rPr>
      </w:pPr>
      <w:r>
        <w:fldChar w:fldCharType="begin"/>
      </w:r>
      <w:r>
        <w:instrText xml:space="preserve"> HYPERLINK \l "_Toc463612653" </w:instrText>
      </w:r>
      <w:r>
        <w:fldChar w:fldCharType="separate"/>
      </w:r>
      <w:r>
        <w:rPr>
          <w:rStyle w:val="17"/>
        </w:rP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_Toc463612653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10195"/>
        </w:tabs>
        <w:spacing w:after="0"/>
        <w:jc w:val="both"/>
        <w:rPr>
          <w:rFonts w:ascii="Calibri" w:hAnsi="Calibri"/>
          <w:sz w:val="22"/>
        </w:rPr>
      </w:pPr>
      <w:r>
        <w:fldChar w:fldCharType="begin"/>
      </w:r>
      <w:r>
        <w:instrText xml:space="preserve"> HYPERLINK \l "_Toc463612654" </w:instrText>
      </w:r>
      <w:r>
        <w:fldChar w:fldCharType="separate"/>
      </w:r>
      <w:r>
        <w:rPr>
          <w:rStyle w:val="17"/>
        </w:rPr>
        <w:t>3.1. Обобщенная трудовая функция «Деятельность по предоставлению социальных услуг, мер социальной поддержки и государственной социальной помощи»</w:t>
      </w:r>
      <w:r>
        <w:tab/>
      </w:r>
      <w:r>
        <w:fldChar w:fldCharType="begin"/>
      </w:r>
      <w:r>
        <w:instrText xml:space="preserve"> PAGEREF _Toc463612654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10195"/>
        </w:tabs>
        <w:spacing w:after="0"/>
        <w:jc w:val="both"/>
        <w:rPr>
          <w:rFonts w:ascii="Calibri" w:hAnsi="Calibri"/>
          <w:sz w:val="22"/>
        </w:rPr>
      </w:pPr>
      <w:r>
        <w:fldChar w:fldCharType="begin"/>
      </w:r>
      <w:r>
        <w:instrText xml:space="preserve"> HYPERLINK \l "_Toc463612655" </w:instrText>
      </w:r>
      <w:r>
        <w:fldChar w:fldCharType="separate"/>
      </w:r>
      <w:r>
        <w:rPr>
          <w:rStyle w:val="17"/>
        </w:rPr>
        <w:t>3.2. Обобщенная трудовая функция «</w:t>
      </w:r>
      <w:r>
        <w:rPr>
          <w:szCs w:val="24"/>
        </w:rPr>
        <w:t>Деятельность по планированию, организации, контролю реализации и развитию социального обслуживания</w:t>
      </w:r>
      <w:r>
        <w:rPr>
          <w:rStyle w:val="17"/>
        </w:rPr>
        <w:t>»</w:t>
      </w:r>
      <w:r>
        <w:tab/>
      </w:r>
      <w:r>
        <w:fldChar w:fldCharType="begin"/>
      </w:r>
      <w:r>
        <w:instrText xml:space="preserve"> PAGEREF _Toc463612655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8"/>
        <w:jc w:val="both"/>
        <w:rPr>
          <w:rFonts w:ascii="Calibri" w:hAnsi="Calibri"/>
          <w:sz w:val="22"/>
        </w:rPr>
      </w:pPr>
      <w:r>
        <w:fldChar w:fldCharType="begin"/>
      </w:r>
      <w:r>
        <w:instrText xml:space="preserve"> HYPERLINK \l "_Toc463612656" </w:instrText>
      </w:r>
      <w:r>
        <w:fldChar w:fldCharType="separate"/>
      </w:r>
      <w:r>
        <w:rPr>
          <w:rStyle w:val="17"/>
        </w:rPr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_Toc463612656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</w:rPr>
        <w:fldChar w:fldCharType="end"/>
      </w:r>
    </w:p>
    <w:p>
      <w:pPr>
        <w:pStyle w:val="85"/>
        <w:outlineLvl w:val="0"/>
        <w:rPr>
          <w:lang w:val="ru-RU"/>
        </w:rPr>
      </w:pPr>
      <w:bookmarkStart w:id="0" w:name="_Toc463612651"/>
      <w:r>
        <w:t>I</w:t>
      </w:r>
      <w:r>
        <w:rPr>
          <w:lang w:val="ru-RU"/>
        </w:rPr>
        <w:t>. Общие сведения</w:t>
      </w:r>
      <w:bookmarkEnd w:id="0"/>
    </w:p>
    <w:p/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1"/>
        <w:gridCol w:w="619"/>
        <w:gridCol w:w="1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02" w:type="pct"/>
            <w:tcBorders>
              <w:bottom w:val="single" w:color="7F7F7F" w:themeColor="background1" w:themeShade="80" w:sz="4" w:space="0"/>
            </w:tcBorders>
            <w:shd w:val="clear" w:color="auto" w:fill="auto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Деятельность по планированию, организации, контролю и предоставлению социальных услуг, мер социальной поддержки и государственной социальной помощи</w:t>
            </w:r>
          </w:p>
        </w:tc>
        <w:tc>
          <w:tcPr>
            <w:tcW w:w="297" w:type="pct"/>
            <w:tcBorders>
              <w:right w:val="single" w:color="808080" w:sz="4" w:space="0"/>
            </w:tcBorders>
            <w:shd w:val="clear" w:color="auto" w:fill="auto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9" w:type="pct"/>
            <w:gridSpan w:val="2"/>
            <w:shd w:val="clear" w:color="auto" w:fill="auto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>
      <w:pPr>
        <w:suppressAutoHyphens/>
        <w:rPr>
          <w:rFonts w:cs="Times New Roman"/>
          <w:szCs w:val="24"/>
        </w:rPr>
      </w:pPr>
    </w:p>
    <w:p>
      <w:pPr>
        <w:pStyle w:val="87"/>
      </w:pPr>
      <w:r>
        <w:t>Основная цель вида профессиональной деятельности:</w:t>
      </w:r>
    </w:p>
    <w:p>
      <w:pPr>
        <w:suppressAutoHyphens/>
        <w:rPr>
          <w:rFonts w:cs="Times New Roman"/>
          <w:szCs w:val="24"/>
        </w:rPr>
      </w:pPr>
    </w:p>
    <w:tbl>
      <w:tblPr>
        <w:tblStyle w:val="12"/>
        <w:tblW w:w="5000" w:type="pct"/>
        <w:jc w:val="center"/>
        <w:tblBorders>
          <w:top w:val="single" w:color="7F7F7F" w:themeColor="background1" w:themeShade="80" w:sz="4" w:space="0"/>
          <w:left w:val="single" w:color="7F7F7F" w:themeColor="background1" w:themeShade="80" w:sz="4" w:space="0"/>
          <w:bottom w:val="single" w:color="7F7F7F" w:themeColor="background1" w:themeShade="80" w:sz="4" w:space="0"/>
          <w:right w:val="single" w:color="7F7F7F" w:themeColor="background1" w:themeShade="80" w:sz="4" w:space="0"/>
          <w:insideH w:val="single" w:color="7F7F7F" w:themeColor="background1" w:themeShade="80" w:sz="4" w:space="0"/>
          <w:insideV w:val="single" w:color="7F7F7F" w:themeColor="background1" w:themeShade="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1"/>
      </w:tblGrid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shd w:val="clear" w:color="auto" w:fill="auto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социальных услуг, мер социальной поддержки и государственной социальной помощи гражданам в целях улучшения условий их жизнедеятельности и расширения их возможностей самостоятельно обеспечивать свои основные жизненные потребности</w:t>
            </w:r>
          </w:p>
        </w:tc>
      </w:tr>
    </w:tbl>
    <w:p>
      <w:pPr>
        <w:suppressAutoHyphens/>
        <w:rPr>
          <w:rFonts w:cs="Times New Roman"/>
          <w:szCs w:val="24"/>
        </w:rPr>
      </w:pPr>
    </w:p>
    <w:p>
      <w:pPr>
        <w:suppressAutoHyphens/>
        <w:rPr>
          <w:rFonts w:cs="Times New Roman"/>
          <w:szCs w:val="24"/>
        </w:rPr>
      </w:pPr>
      <w:r>
        <w:rPr>
          <w:rFonts w:cs="Times New Roman"/>
          <w:szCs w:val="24"/>
        </w:rPr>
        <w:t>Группа занятий:</w:t>
      </w:r>
    </w:p>
    <w:p>
      <w:pPr>
        <w:suppressAutoHyphens/>
        <w:rPr>
          <w:rFonts w:cs="Times New Roman"/>
          <w:szCs w:val="24"/>
        </w:rPr>
      </w:pP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3537"/>
        <w:gridCol w:w="1261"/>
        <w:gridCol w:w="4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2635.9</w:t>
            </w:r>
          </w:p>
        </w:tc>
        <w:tc>
          <w:tcPr>
            <w:tcW w:w="169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Специалисты в области организации и ведения социальной работы</w:t>
            </w:r>
          </w:p>
        </w:tc>
        <w:tc>
          <w:tcPr>
            <w:tcW w:w="60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197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15"/>
                <w:sz w:val="20"/>
                <w:szCs w:val="20"/>
              </w:rPr>
              <w:endnoteReference w:id="0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>
      <w:pPr>
        <w:suppressAutoHyphens/>
        <w:rPr>
          <w:rFonts w:cs="Times New Roman"/>
          <w:szCs w:val="24"/>
        </w:rPr>
      </w:pPr>
    </w:p>
    <w:p>
      <w:pPr>
        <w:suppressAutoHyphens/>
        <w:rPr>
          <w:rFonts w:cs="Times New Roman"/>
          <w:szCs w:val="24"/>
        </w:rPr>
      </w:pPr>
      <w:r>
        <w:rPr>
          <w:rFonts w:cs="Times New Roman"/>
          <w:szCs w:val="24"/>
        </w:rPr>
        <w:t>Отнесение к видам экономической деятельности:</w:t>
      </w:r>
    </w:p>
    <w:p>
      <w:pPr>
        <w:suppressAutoHyphens/>
        <w:rPr>
          <w:rFonts w:cs="Times New Roman"/>
          <w:szCs w:val="24"/>
        </w:rPr>
      </w:pPr>
    </w:p>
    <w:tbl>
      <w:tblPr>
        <w:tblStyle w:val="12"/>
        <w:tblW w:w="50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87.10</w:t>
            </w:r>
          </w:p>
        </w:tc>
        <w:tc>
          <w:tcPr>
            <w:tcW w:w="421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медицинскому уходу с обеспечением проживания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87.30</w:t>
            </w:r>
          </w:p>
        </w:tc>
        <w:tc>
          <w:tcPr>
            <w:tcW w:w="421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2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87.90</w:t>
            </w:r>
          </w:p>
        </w:tc>
        <w:tc>
          <w:tcPr>
            <w:tcW w:w="421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2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88.10</w:t>
            </w:r>
          </w:p>
        </w:tc>
        <w:tc>
          <w:tcPr>
            <w:tcW w:w="421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2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88.91</w:t>
            </w:r>
          </w:p>
        </w:tc>
        <w:tc>
          <w:tcPr>
            <w:tcW w:w="421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2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88.99</w:t>
            </w:r>
          </w:p>
        </w:tc>
        <w:tc>
          <w:tcPr>
            <w:tcW w:w="421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2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(код ОКВЭД</w:t>
            </w:r>
            <w:r>
              <w:rPr>
                <w:rStyle w:val="15"/>
                <w:szCs w:val="24"/>
              </w:rPr>
              <w:endnoteReference w:id="1"/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212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вида экономической деятельности)</w:t>
            </w:r>
          </w:p>
        </w:tc>
      </w:tr>
    </w:tbl>
    <w:p>
      <w:pPr>
        <w:suppressAutoHyphens/>
        <w:rPr>
          <w:rFonts w:cs="Times New Roman"/>
          <w:szCs w:val="24"/>
        </w:rPr>
        <w:sectPr>
          <w:headerReference r:id="rId6" w:type="first"/>
          <w:headerReference r:id="rId4" w:type="default"/>
          <w:headerReference r:id="rId5" w:type="even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85"/>
        <w:jc w:val="center"/>
        <w:outlineLvl w:val="0"/>
        <w:rPr>
          <w:sz w:val="24"/>
          <w:szCs w:val="24"/>
          <w:lang w:val="ru-RU"/>
        </w:rPr>
      </w:pPr>
      <w:bookmarkStart w:id="1" w:name="_Toc463612652"/>
      <w:r>
        <w:rPr>
          <w:lang w:val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>
      <w:pPr>
        <w:suppressAutoHyphens/>
        <w:rPr>
          <w:rFonts w:cs="Times New Roman"/>
          <w:szCs w:val="24"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833"/>
        <w:gridCol w:w="1703"/>
        <w:gridCol w:w="5947"/>
        <w:gridCol w:w="1375"/>
        <w:gridCol w:w="1967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pct"/>
            <w:gridSpan w:val="3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1" w:type="pct"/>
            <w:gridSpan w:val="3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функции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958" w:type="pct"/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6" w:type="pct"/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1" w:type="pct"/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25" w:type="pct"/>
            <w:vMerge w:val="restart"/>
          </w:tcPr>
          <w:p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58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Деятельность по предоставлению социальных услуг, мер социальной поддержки и государственной социальной помощи</w:t>
            </w:r>
          </w:p>
        </w:tc>
        <w:tc>
          <w:tcPr>
            <w:tcW w:w="576" w:type="pct"/>
            <w:vMerge w:val="restar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011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индивидуальной нуждаемости граждан в социальном обслуживании</w:t>
            </w:r>
          </w:p>
        </w:tc>
        <w:tc>
          <w:tcPr>
            <w:tcW w:w="465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/01.6</w:t>
            </w:r>
          </w:p>
        </w:tc>
        <w:tc>
          <w:tcPr>
            <w:tcW w:w="664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 w:val="continue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порядка и конкретных условий реализации индивидуальной программы предоставления социальных услуг, представленной получателем социальных услуг</w:t>
            </w:r>
          </w:p>
        </w:tc>
        <w:tc>
          <w:tcPr>
            <w:tcW w:w="465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/02.6</w:t>
            </w:r>
          </w:p>
        </w:tc>
        <w:tc>
          <w:tcPr>
            <w:tcW w:w="664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 w:val="continue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социального обслуживания получателей социальных услуг с учетом индивидуальной программы предоставления социальных услуг, индивидуальных потребностей и обстоятельств, по которым гражданин признан нуждающимся в социальном обслуживании</w:t>
            </w:r>
          </w:p>
        </w:tc>
        <w:tc>
          <w:tcPr>
            <w:tcW w:w="465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/03.6</w:t>
            </w:r>
          </w:p>
        </w:tc>
        <w:tc>
          <w:tcPr>
            <w:tcW w:w="664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Merge w:val="restart"/>
          </w:tcPr>
          <w:p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958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Деятельность по планированию, организации, контролю реализации и развитию социального обслуживания</w:t>
            </w:r>
          </w:p>
        </w:tc>
        <w:tc>
          <w:tcPr>
            <w:tcW w:w="576" w:type="pct"/>
            <w:vMerge w:val="restar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011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Планирование, организация и контроль деятельности подразделения по предоставлению социальных услуг, социального сопровождения, профилактике обстоятельств, обуславливающих нуждаемость гражданина в социальном обслуживании</w:t>
            </w:r>
          </w:p>
        </w:tc>
        <w:tc>
          <w:tcPr>
            <w:tcW w:w="465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/01.6</w:t>
            </w:r>
          </w:p>
        </w:tc>
        <w:tc>
          <w:tcPr>
            <w:tcW w:w="664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 w:val="continue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реализации индивидуальной программы предоставления социальных услуг</w:t>
            </w:r>
          </w:p>
        </w:tc>
        <w:tc>
          <w:tcPr>
            <w:tcW w:w="465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/02.6</w:t>
            </w:r>
          </w:p>
        </w:tc>
        <w:tc>
          <w:tcPr>
            <w:tcW w:w="664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 w:val="continue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Прогнозирование и проектирование реализации социального обслуживания граждан и деятельности по профилактике обстоятельств, обусловливающих нуждаемость в социальном обслуживании</w:t>
            </w:r>
          </w:p>
        </w:tc>
        <w:tc>
          <w:tcPr>
            <w:tcW w:w="465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/03.6</w:t>
            </w:r>
          </w:p>
        </w:tc>
        <w:tc>
          <w:tcPr>
            <w:tcW w:w="664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 w:val="continue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и повышение эффективности социального обслуживания</w:t>
            </w:r>
          </w:p>
        </w:tc>
        <w:tc>
          <w:tcPr>
            <w:tcW w:w="465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/04.6</w:t>
            </w:r>
          </w:p>
        </w:tc>
        <w:tc>
          <w:tcPr>
            <w:tcW w:w="664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>
      <w:pPr>
        <w:suppressAutoHyphens/>
        <w:rPr>
          <w:rFonts w:cs="Times New Roman"/>
          <w:szCs w:val="24"/>
        </w:rPr>
        <w:sectPr>
          <w:headerReference r:id="rId7" w:type="first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85"/>
        <w:jc w:val="center"/>
        <w:outlineLvl w:val="0"/>
        <w:rPr>
          <w:sz w:val="24"/>
          <w:szCs w:val="24"/>
          <w:lang w:val="ru-RU"/>
        </w:rPr>
      </w:pPr>
      <w:bookmarkStart w:id="2" w:name="_Toc463612653"/>
      <w:r>
        <w:rPr>
          <w:lang w:val="ru-RU"/>
        </w:rPr>
        <w:t>III. Характеристика обобщенных трудовых функций</w:t>
      </w:r>
      <w:bookmarkEnd w:id="2"/>
    </w:p>
    <w:p>
      <w:pPr>
        <w:suppressAutoHyphens/>
        <w:rPr>
          <w:rFonts w:cs="Times New Roman"/>
          <w:szCs w:val="24"/>
        </w:rPr>
      </w:pPr>
    </w:p>
    <w:p>
      <w:pPr>
        <w:pStyle w:val="86"/>
        <w:outlineLvl w:val="0"/>
      </w:pPr>
      <w:bookmarkStart w:id="3" w:name="_Toc463612654"/>
      <w:r>
        <w:t>3.1. Обобщенная трудовая функция</w:t>
      </w:r>
      <w:bookmarkEnd w:id="3"/>
      <w:r>
        <w:t xml:space="preserve"> </w:t>
      </w:r>
    </w:p>
    <w:p>
      <w:pPr>
        <w:pStyle w:val="87"/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4760"/>
        <w:gridCol w:w="909"/>
        <w:gridCol w:w="1059"/>
        <w:gridCol w:w="1576"/>
        <w:gridCol w:w="544"/>
      </w:tblGrid>
      <w:tr>
        <w:trPr>
          <w:jc w:val="center"/>
        </w:trPr>
        <w:tc>
          <w:tcPr>
            <w:tcW w:w="755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Деятельность по предоставлению социальных услуг, мер социальной поддержки и государственной социальной помощи</w:t>
            </w:r>
          </w:p>
        </w:tc>
        <w:tc>
          <w:tcPr>
            <w:tcW w:w="436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>
      <w:pPr>
        <w:pStyle w:val="87"/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8"/>
        <w:gridCol w:w="1333"/>
        <w:gridCol w:w="667"/>
        <w:gridCol w:w="2000"/>
        <w:gridCol w:w="667"/>
        <w:gridCol w:w="1333"/>
        <w:gridCol w:w="1753"/>
      </w:tblGrid>
      <w:tr>
        <w:trPr>
          <w:jc w:val="center"/>
        </w:trPr>
        <w:tc>
          <w:tcPr>
            <w:tcW w:w="2267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2267" w:type="dxa"/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7"/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789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по социальной работе</w:t>
            </w:r>
          </w:p>
        </w:tc>
      </w:tr>
    </w:tbl>
    <w:p>
      <w:pPr>
        <w:pStyle w:val="87"/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789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Высшее образование – бакалавриат </w:t>
            </w:r>
          </w:p>
          <w:p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– бакалавриат (непрофильное)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Отсутствие судимости за преступления, состав и виды которых установлены законодательством Российской Федерации</w:t>
            </w:r>
            <w:r>
              <w:rPr>
                <w:rStyle w:val="15"/>
                <w:szCs w:val="24"/>
              </w:rPr>
              <w:t xml:space="preserve"> </w:t>
            </w:r>
            <w:r>
              <w:rPr>
                <w:rStyle w:val="15"/>
                <w:szCs w:val="24"/>
              </w:rPr>
              <w:endnoteReference w:id="2"/>
            </w:r>
          </w:p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15"/>
                <w:szCs w:val="24"/>
              </w:rPr>
              <w:endnoteReference w:id="3"/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>
      <w:pPr>
        <w:pStyle w:val="87"/>
      </w:pPr>
    </w:p>
    <w:p>
      <w:pPr>
        <w:pStyle w:val="87"/>
        <w:outlineLvl w:val="0"/>
      </w:pPr>
      <w:r>
        <w:t>Дополнительные характеристики</w:t>
      </w:r>
    </w:p>
    <w:p>
      <w:pPr>
        <w:pStyle w:val="87"/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2"/>
        <w:gridCol w:w="1836"/>
        <w:gridCol w:w="591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pct"/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2635</w:t>
            </w:r>
          </w:p>
        </w:tc>
        <w:tc>
          <w:tcPr>
            <w:tcW w:w="283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Специалисты в области организации и ведения социальной работы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  <w:r>
              <w:rPr>
                <w:rStyle w:val="15"/>
                <w:szCs w:val="24"/>
              </w:rPr>
              <w:endnoteReference w:id="4"/>
            </w:r>
          </w:p>
        </w:tc>
        <w:tc>
          <w:tcPr>
            <w:tcW w:w="881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по социальной работе с молодежью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Style w:val="15"/>
                <w:szCs w:val="24"/>
              </w:rPr>
              <w:endnoteReference w:id="5"/>
            </w:r>
          </w:p>
        </w:tc>
        <w:tc>
          <w:tcPr>
            <w:tcW w:w="881" w:type="pct"/>
          </w:tcPr>
          <w:p>
            <w:pPr>
              <w:suppressAutoHyphens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26588</w:t>
            </w:r>
          </w:p>
        </w:tc>
        <w:tc>
          <w:tcPr>
            <w:tcW w:w="283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по социальной работе»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  <w:r>
              <w:rPr>
                <w:rStyle w:val="15"/>
                <w:szCs w:val="24"/>
              </w:rPr>
              <w:endnoteReference w:id="6"/>
            </w:r>
          </w:p>
        </w:tc>
        <w:tc>
          <w:tcPr>
            <w:tcW w:w="881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5.39.02.01</w:t>
            </w:r>
          </w:p>
        </w:tc>
        <w:tc>
          <w:tcPr>
            <w:tcW w:w="283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Социальная работа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5.39.03.02</w:t>
            </w:r>
          </w:p>
        </w:tc>
        <w:tc>
          <w:tcPr>
            <w:tcW w:w="283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Социальная работа</w:t>
            </w:r>
          </w:p>
        </w:tc>
      </w:tr>
    </w:tbl>
    <w:p>
      <w:pPr>
        <w:pStyle w:val="87"/>
      </w:pPr>
    </w:p>
    <w:p>
      <w:pPr>
        <w:pStyle w:val="87"/>
        <w:rPr>
          <w:b/>
        </w:rPr>
      </w:pPr>
    </w:p>
    <w:p>
      <w:pPr>
        <w:pStyle w:val="87"/>
        <w:outlineLvl w:val="0"/>
        <w:rPr>
          <w:b/>
        </w:rPr>
      </w:pPr>
      <w:r>
        <w:rPr>
          <w:b/>
        </w:rPr>
        <w:t>3.1.1. Трудовая функция</w:t>
      </w:r>
    </w:p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4611"/>
        <w:gridCol w:w="584"/>
        <w:gridCol w:w="1161"/>
        <w:gridCol w:w="1741"/>
        <w:gridCol w:w="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индивидуальной нуждаемости граждан в социальном обслуживании</w:t>
            </w:r>
          </w:p>
        </w:tc>
        <w:tc>
          <w:tcPr>
            <w:tcW w:w="280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/01.6</w:t>
            </w:r>
          </w:p>
        </w:tc>
        <w:tc>
          <w:tcPr>
            <w:tcW w:w="835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граждан, обратившихся за получением социальных услуг, мер социальной поддержки и государственной социальной помощи, в том числе на основании представленной индивидуальной программы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типизации получателей социальных услуг, в зависимости от степени зависимости гражданина от посторонней помощи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индивидуальной потребности в социальных услугах на основании оценки условий жизнедеятельности гражданина, а также обстоятельств, которые ухудшают или могут ухудшить условия его жизнедеятельности.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форм социального обслуживания и видов социальных услуг, необходимых для улучшения условий жизнедеятельности и расширения возможностей самостоятельно обеспечивать свои основные жизненные потребности в соответствии с индивидуальной нуждаемостью получателя социальных услуг.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учета граждан, признанных нуждающимися в социальном обслуживании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первичный прием граждан, обратившихся в организацию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индивидуальный опрос граждан и анализировать комплекс документов, подтверждающих индивидуальную нуждаемость граждан в социальных услугах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методы типизации получателей социальных услуг и определения степени зависимости человека от посторонней помощи.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обследование условий жизнедеятельности гражданина по месту жительства (фактического пребывания), определять причины, способные привести их в положение, представляющее опасность для жизни и (или) здоровья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цифровыми ресурсами социального казначейства для установления нуждаемости граждан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Обобщать и систематизировать информацию, касающуюся обстоятельств, которые ухудшают или могут ухудшить условия жизнедеятельности граждан, и определять методы их преодоления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Взаимодействовать с гражданами, нуждающимися в социальном обслуживании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Устанавливать контакты с социальным окружением гражданина с целью уточнения условий его жизнедеятельности гражданина при предоставлении социальных услуг, указанных в индивидуальной программе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pStyle w:val="96"/>
              <w:shd w:val="clear" w:color="auto" w:fill="auto"/>
              <w:spacing w:after="0" w:line="240" w:lineRule="auto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информационно-телекоммуникационной сети Интернет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pStyle w:val="96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Вести документацию, необходимую для предоставления социальных услуг и социального сопровождения, в соответствии с требованиями к отчетности в бумажном и электронном виде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направления государственной политики в сфере социальной защиты и социального обслуживания населения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Нормативные правовые акты Российской Федерации в сфере социального обслуживания и социальной защиты населения </w:t>
            </w:r>
            <w:r>
              <w:t>в части необходимой для исполнения должностных обязанностей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соблюдению конфиденциальности личной информации, хранению и использованию персональных данных граждан, обратившихся за получением социальных услуг, мер социальной поддержки и государственной социальной помощи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типизации граждан по степени самостоятельности граждан, нуждающихся в социальном обслуживании.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Цели, задачи и функции поставщиков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Особенности социальной работы с различными гражданами – получателями социальных услуг и группами населения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tabs>
                <w:tab w:val="left" w:pos="5716"/>
              </w:tabs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психологии в объеме, необходимом для выполнения трудовой функции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Типология проблем граждан, признанных нуждающимися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национальных и региональных особенностей быта и семейного воспитания, народных традиций, организации досуга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Социокультурные, социально-психологические, психолого-педагогические основы межличностного взаимодействия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признания гражданина нуждающимся в социальном обслуживании, определения индивидуальной потребности в социальных услугах, составления индивидуальных программ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цифровые ресурсы федерального, регионального и муниципального уровня, необходимые для установления нуждаемости граждан (социальное казначейство, Федеральный регистр сведений о населении, ЕГИССО – Единой государственной информационной и системы социального обслуживания)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диагностики причин, ухудшающих условия жизнедеятельности граждан, снижающих их возможности самостоятельно обеспечивать свои основные жизненные потребности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комплексных подходов к оценке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Виды, структура и содержание документов, необходимых для оказания социальных услуг, социального сопровождения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документоведения, требования к отчетности, порядку и срокам ее предоставления в рамках своей компетенции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Этические основы социальной работы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>
      <w:pPr>
        <w:pStyle w:val="87"/>
        <w:rPr>
          <w:b/>
        </w:rPr>
      </w:pPr>
    </w:p>
    <w:p>
      <w:pPr>
        <w:pStyle w:val="87"/>
        <w:outlineLvl w:val="0"/>
        <w:rPr>
          <w:b/>
        </w:rPr>
      </w:pPr>
      <w:r>
        <w:rPr>
          <w:b/>
        </w:rPr>
        <w:t>3.1.2. Трудовая функция</w:t>
      </w:r>
    </w:p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4611"/>
        <w:gridCol w:w="584"/>
        <w:gridCol w:w="1161"/>
        <w:gridCol w:w="1741"/>
        <w:gridCol w:w="584"/>
      </w:tblGrid>
      <w:tr>
        <w:trPr>
          <w:jc w:val="center"/>
        </w:trPr>
        <w:tc>
          <w:tcPr>
            <w:tcW w:w="835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порядка и конкретных условий реализации индивидуальной программы предоставления социальных услуг, представленной получателем социальных услуг</w:t>
            </w:r>
          </w:p>
        </w:tc>
        <w:tc>
          <w:tcPr>
            <w:tcW w:w="280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/02.6</w:t>
            </w:r>
          </w:p>
        </w:tc>
        <w:tc>
          <w:tcPr>
            <w:tcW w:w="835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Выявление потенциала гражданина и его ближайшего окружения в преодолении обстоятельств, ухудшающих или способных ухудшить условия его жизнедеятельности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Планирование </w:t>
            </w:r>
            <w:r>
              <w:rPr>
                <w:rFonts w:cs="Times New Roman"/>
                <w:b/>
                <w:bCs/>
                <w:szCs w:val="24"/>
              </w:rPr>
              <w:t>деятельности</w:t>
            </w:r>
            <w:r>
              <w:rPr>
                <w:rFonts w:cs="Times New Roman"/>
                <w:szCs w:val="24"/>
              </w:rPr>
              <w:t xml:space="preserve"> по организации предоставления социальных услуг, определенных индивидуальной программой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Взаимодействие со специалистами, организациями и сообществами по оказанию помощи в решении проблем получателей социальных услуг, обуславливающих нуждаемость в социальных услугах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Конкретизировать цели, указанные в индивидуальной программе предоставления социальных услуг на основе проведенной диагностики, а также прогнозировать результаты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технологии и методы социальной работы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методы и технологии социального проектирования, прогнозирования и моделирования в организации предоставления социальных услуг, определенных индивидуальной программой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ресурсы личности и ее окружения, позволяющие актуализировать позицию гражданина, обратившегося за получением услуг, и обеспечить реализацию технологий самопомощи и взаимопомощи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информационные и цифровые технологии в планировании и организации деятельности по предоставления социальных услуг, определенных индивидуальной программой предоставления социальных услуг, в том числе с учетом требований информационной безопасности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Учитывать изменяющиеся условия жизнедеятельности граждан с целью внесения предложений о корректировке индивидуальной программы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Взаимодействовать со специалистами, организациями и сообществами при предоставлении социальных услуг, мер социальной поддержки и государственной социальной помощи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 Российской Федерации в сфере социального обслуживания и социальной защиты населения</w:t>
            </w:r>
            <w:r>
              <w:t xml:space="preserve"> в части необходимой для исполнения должностных обязанностей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направления политики социальной защиты населения на федеральном, региональном, муниципальном уровнях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типы проблем, возникающих у получателей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формы и виды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составления индивидуальной программы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социальной работы и условия их применения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интернет-ресурсы, необходимые в планировании и организации деятельности по предоставлению социальных услуг.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проектирования, прогнозирования и моделирования в социальной работе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Мотивационные технологии в социальной работе и технологии активизации личностных ресурсов и ресурсов социального окружения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психологии в объеме, необходимом для выполнения трудовой функции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Экономические основы социальной работы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Инфраструктура предоставления социальных услуг в муниципальном образовании, ресурсы местного сообщества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Российский и зарубежный опыт социальной работы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Этические основы социальной работы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>
      <w:pPr>
        <w:pStyle w:val="87"/>
        <w:rPr>
          <w:b/>
        </w:rPr>
      </w:pPr>
    </w:p>
    <w:p>
      <w:pPr>
        <w:pStyle w:val="87"/>
        <w:outlineLvl w:val="0"/>
        <w:rPr>
          <w:b/>
        </w:rPr>
      </w:pPr>
      <w:r>
        <w:rPr>
          <w:b/>
        </w:rPr>
        <w:t>3.1.3. Трудовая функция</w:t>
      </w:r>
    </w:p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4611"/>
        <w:gridCol w:w="584"/>
        <w:gridCol w:w="1161"/>
        <w:gridCol w:w="1741"/>
        <w:gridCol w:w="584"/>
      </w:tblGrid>
      <w:tr>
        <w:trPr>
          <w:jc w:val="center"/>
        </w:trPr>
        <w:tc>
          <w:tcPr>
            <w:tcW w:w="835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социального обслуживания получателей социальных услуг с учетом индивидуальной программы предоставления социальных услуг, индивидуальных потребностей и обстоятельств, по которым гражданин признан нуждающимся в социальном обслуживании</w:t>
            </w:r>
          </w:p>
        </w:tc>
        <w:tc>
          <w:tcPr>
            <w:tcW w:w="280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/03.6</w:t>
            </w:r>
          </w:p>
        </w:tc>
        <w:tc>
          <w:tcPr>
            <w:tcW w:w="835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документов для заключения договора о предоставлении гражданину социальных услуг в соответствии с индивидуальной программой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предоставления социальных услуг получателям социальных услуг, а также мер социальной поддержки и государственной социальной помощи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посредничества между гражданином, нуждающимся в предоставлении социальных услуг, мер социальной поддержки, государственной социальной помощи, и различными специалистами (организациями) с целью представления интересов гражданина и решения его социальных проблем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Содействие мобилизации собственных ресурсов граждан и ресурсов их социального окружения для преодоления обстоятельств, ухудшающих или способных ухудшить условия жизнедеятельности граждан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Организация направления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получателей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социальных услуг в специализированные социальные организации (подразделения) и (или) к профильным специалистам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Организация социального сопровождения граждан в процессе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профилактической работы по предупреждению появления и (или) развитию обстоятельств, ухудшающих или способных ухудшить условия жизнедеятельности граждан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Использование Регистра населения о периодичности получения услуг и результатах выполнения мероприятий индивидуальной программы предоставления социальных услуг, индивидуальной программы реабилитации или абилитации инвалида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Подготавливать документы для заключения договора о предоставлении гражданину социальных услуг в соответствии с индивидуальной программой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оптимальное сочетание различных технологий социальной работы в процессе предоставления социальных услуг, определенных индивидуальной программой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Взаимодействовать в цифровом пространстве, использование информационных технологий в коммуникациях с получателями социальных услуг, специалистами и организациями, задействованными в реализации социального обслуживания получателей социальных услуг.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highlight w:val="yellow"/>
              </w:rPr>
              <w:t xml:space="preserve">Обеспечивать </w:t>
            </w:r>
            <w:r>
              <w:rPr>
                <w:rFonts w:cs="Times New Roman"/>
                <w:szCs w:val="24"/>
              </w:rPr>
              <w:t>организацию взаимодействия профильных специалистов в процессе предоставления социальных услуг гражданам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Мотивировать получателей социальных услуг и их социальное окружение к активному участию в реализации индивидуальной программы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проведение индивидуальных профилактических мероприятий с гражданами по месту жительства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медицинских, образовательных, психологических, реабилитационных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основы правовых знаний в сфере предоставления социальных услуг, мер социальной поддержки и государственной социальной помощи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Принимать участие в пилотных проектах и использовать инновационные технологии социального обслуживания населения с учетом индивидуальных особенностей получателей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highlight w:val="yellow"/>
              </w:rPr>
              <w:t xml:space="preserve">Обеспечивать </w:t>
            </w:r>
            <w:r>
              <w:rPr>
                <w:rFonts w:cs="Times New Roman"/>
                <w:szCs w:val="24"/>
              </w:rPr>
              <w:t>конфиденциальность личной информации о гражданах, обратившихся за получением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hint="default" w:cs="Times New Roman"/>
                <w:color w:val="C00000"/>
                <w:szCs w:val="24"/>
                <w:lang w:val="ru-RU"/>
              </w:rPr>
            </w:pPr>
            <w:r>
              <w:rPr>
                <w:rFonts w:cs="Times New Roman"/>
                <w:szCs w:val="24"/>
                <w:highlight w:val="yellow"/>
              </w:rPr>
              <w:t>Нормативные правовые акты Российской Федерации в сфере социального обслуживания и социальной защиты населения</w:t>
            </w:r>
            <w:r>
              <w:rPr>
                <w:highlight w:val="yellow"/>
              </w:rPr>
              <w:t xml:space="preserve"> в части необходимой для исполнения должностных обязанностей</w:t>
            </w:r>
            <w:r>
              <w:rPr>
                <w:rFonts w:hint="default"/>
                <w:highlight w:val="yellow"/>
                <w:lang w:val="ru-RU"/>
              </w:rPr>
              <w:t xml:space="preserve"> - </w:t>
            </w:r>
            <w:r>
              <w:rPr>
                <w:rFonts w:hint="default"/>
                <w:color w:val="C00000"/>
                <w:highlight w:val="yellow"/>
                <w:lang w:val="ru-RU"/>
              </w:rPr>
              <w:t>это знание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направления политики в сфере социальной защиты и социального обслуживания населения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документов, необходимых для предоставления социальных услуг гражданам, обратившимся в социальные службы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информационной безопасности и защиты персональных данных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ведения документации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Система организаций социального обслуживания на региональном и муниципальном уровне, их цели, задачи и функции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Цели, принципы и основы организации социального посредничества между получателем социальных услуг и различными социальными институтами для представления интересов получателей социальных услуг и решения его социальных проблем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Регламент межведомственного взаимодействия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Цифровые и информационные технологии в социальной работе, применяемые в процессе организации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Сферы профессиональной ответственности профильных специалистов в процессе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валеологии, социальной медицины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Экономические основы социальной работы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Психологические и социально-педагогические основы социальной работы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оказания ситуационной помощи инвалидам различных категорий на объектах социальной, инженерной и транспортной инфраструктуры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геронтологии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социальной работы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Этические основы социальной работы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</w:tr>
    </w:tbl>
    <w:p>
      <w:pPr>
        <w:pStyle w:val="87"/>
        <w:rPr>
          <w:b/>
        </w:rPr>
      </w:pPr>
    </w:p>
    <w:p>
      <w:pPr>
        <w:pStyle w:val="86"/>
        <w:outlineLvl w:val="0"/>
      </w:pPr>
      <w:bookmarkStart w:id="4" w:name="_Toc463612655"/>
      <w:r>
        <w:t>3.2. Обобщенная трудовая функция</w:t>
      </w:r>
      <w:bookmarkEnd w:id="4"/>
      <w:r>
        <w:t xml:space="preserve"> </w:t>
      </w:r>
    </w:p>
    <w:p>
      <w:pPr>
        <w:pStyle w:val="87"/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4770"/>
        <w:gridCol w:w="905"/>
        <w:gridCol w:w="1057"/>
        <w:gridCol w:w="1575"/>
        <w:gridCol w:w="539"/>
      </w:tblGrid>
      <w:tr>
        <w:trPr>
          <w:jc w:val="center"/>
        </w:trPr>
        <w:tc>
          <w:tcPr>
            <w:tcW w:w="1575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Деятельность по планированию, организации, контролю реализации и развитию социального обслуживания</w:t>
            </w:r>
          </w:p>
        </w:tc>
        <w:tc>
          <w:tcPr>
            <w:tcW w:w="905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hint="default"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highlight w:val="yellow"/>
              </w:rPr>
              <w:t>6</w:t>
            </w:r>
            <w:r>
              <w:rPr>
                <w:rFonts w:hint="default" w:cs="Times New Roman"/>
                <w:szCs w:val="24"/>
                <w:highlight w:val="yellow"/>
                <w:lang w:val="ru-RU"/>
              </w:rPr>
              <w:t xml:space="preserve"> ??</w:t>
            </w:r>
          </w:p>
        </w:tc>
      </w:tr>
    </w:tbl>
    <w:p>
      <w:pPr>
        <w:pStyle w:val="87"/>
      </w:pPr>
    </w:p>
    <w:p>
      <w:pPr>
        <w:pStyle w:val="87"/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8"/>
        <w:gridCol w:w="1333"/>
        <w:gridCol w:w="667"/>
        <w:gridCol w:w="2000"/>
        <w:gridCol w:w="667"/>
        <w:gridCol w:w="1333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7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2267" w:type="dxa"/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7"/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789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 отделением организации социального обслуживания</w:t>
            </w:r>
          </w:p>
        </w:tc>
      </w:tr>
    </w:tbl>
    <w:p>
      <w:pPr>
        <w:pStyle w:val="87"/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789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Высшее образование –</w:t>
            </w:r>
            <w:r>
              <w:rPr>
                <w:rFonts w:cs="Times New Roman"/>
                <w:szCs w:val="24"/>
                <w:highlight w:val="yellow"/>
              </w:rPr>
              <w:t xml:space="preserve"> бакалавриат </w:t>
            </w:r>
          </w:p>
          <w:p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Высшее образование – </w:t>
            </w:r>
            <w:r>
              <w:rPr>
                <w:rFonts w:cs="Times New Roman"/>
                <w:szCs w:val="24"/>
                <w:highlight w:val="yellow"/>
              </w:rPr>
              <w:t xml:space="preserve">бакалавриат </w:t>
            </w:r>
            <w:r>
              <w:rPr>
                <w:rFonts w:cs="Times New Roman"/>
                <w:szCs w:val="24"/>
              </w:rPr>
              <w:t>(непрофильное)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одного года работы в должности специалиста в области социальной защиты населения, в системе социального обслуживания, образования, здравоохранения, государственного и муниципального управления</w:t>
            </w:r>
          </w:p>
          <w:p>
            <w:pPr>
              <w:suppressAutoHyphens/>
              <w:rPr>
                <w:rFonts w:cs="Times New Roman"/>
                <w:szCs w:val="24"/>
              </w:rPr>
            </w:pPr>
          </w:p>
          <w:p>
            <w:pPr>
              <w:suppressAutoHyphens/>
              <w:rPr>
                <w:rFonts w:cs="Times New Roman"/>
                <w:strike/>
                <w:dstrike w:val="0"/>
                <w:szCs w:val="24"/>
              </w:rPr>
            </w:pPr>
            <w:r>
              <w:rPr>
                <w:rFonts w:cs="Times New Roman"/>
                <w:strike/>
                <w:dstrike w:val="0"/>
                <w:szCs w:val="24"/>
              </w:rPr>
              <w:t>Не менее одного года работы в должности специалиста в области социальной защиты населения, в системе социального обслуживания, образования, здравоохранения, государственного и муниципального управления</w:t>
            </w:r>
          </w:p>
          <w:p>
            <w:pPr>
              <w:suppressAutoHyphens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Отсутствие судимости за преступления, состав и виды которых установлены законодательством Российской Федерации</w:t>
            </w:r>
          </w:p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>
      <w:pPr>
        <w:pStyle w:val="87"/>
      </w:pPr>
    </w:p>
    <w:p>
      <w:pPr>
        <w:pStyle w:val="87"/>
        <w:outlineLvl w:val="0"/>
      </w:pPr>
      <w:r>
        <w:t>Дополнительные характеристики</w:t>
      </w:r>
    </w:p>
    <w:p>
      <w:pPr>
        <w:pStyle w:val="87"/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2"/>
        <w:gridCol w:w="1836"/>
        <w:gridCol w:w="591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pct"/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2635</w:t>
            </w:r>
          </w:p>
        </w:tc>
        <w:tc>
          <w:tcPr>
            <w:tcW w:w="283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Специалисты в области организации и ведения социальной работы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по социальной работе с молодежью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26527</w:t>
            </w:r>
          </w:p>
        </w:tc>
        <w:tc>
          <w:tcPr>
            <w:tcW w:w="283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Социальный работник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5.39.03.02</w:t>
            </w:r>
          </w:p>
        </w:tc>
        <w:tc>
          <w:tcPr>
            <w:tcW w:w="283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Социальная работа</w:t>
            </w:r>
          </w:p>
        </w:tc>
      </w:tr>
    </w:tbl>
    <w:p>
      <w:pPr>
        <w:pStyle w:val="87"/>
      </w:pPr>
    </w:p>
    <w:p>
      <w:pPr>
        <w:pStyle w:val="87"/>
        <w:outlineLvl w:val="0"/>
        <w:rPr>
          <w:b/>
        </w:rPr>
      </w:pPr>
      <w:r>
        <w:rPr>
          <w:b/>
        </w:rPr>
        <w:t>3.2.1. Трудовая функция</w:t>
      </w:r>
    </w:p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620"/>
        <w:gridCol w:w="580"/>
        <w:gridCol w:w="1160"/>
        <w:gridCol w:w="1740"/>
        <w:gridCol w:w="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Планирование, организация и контроль деятельности подразделения по предоставлению социальных услуг, социального сопровождения, профилактике обстоятельств, обусловливающих нуждаемость гражданина в социальном обслуживании</w:t>
            </w:r>
          </w:p>
        </w:tc>
        <w:tc>
          <w:tcPr>
            <w:tcW w:w="58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>
      <w:pPr>
        <w:pStyle w:val="87"/>
        <w:rPr>
          <w:b/>
        </w:rPr>
      </w:pPr>
    </w:p>
    <w:p>
      <w:pPr>
        <w:pStyle w:val="87"/>
        <w:rPr>
          <w:b/>
        </w:rPr>
      </w:pPr>
    </w:p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плановых целей и задач подразделения и отдельных специалистов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ресурсов, необходимых для реализации социального обслуживания, ответственных исполнителей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объема работы сотрудников подразделения и распределение заданий между ними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Содействие в предоставлении медицинской, психологической, социальной помощи гражданам, признанным нуждающимися в социальном обслуживании, не относящейся к социальным услугам (социальное сопровождение)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группы специалистов для междисциплинарного и (или) межведомственного взаимодействия при социальном обслуживании граждан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Использование Регистра населения о периодичности получения услуг и результатах выполнения мероприятий индивидуальной программы предоставления социальных услуг, индивидуальной программы реабилитации или абилитации инвалида.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Сбор, обработка, хранение и использование информации о гражданах, имеющих право на предоставление мер социальной поддержки в автоматизированной информационной системе «Электронный социальный регистр населения»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Координация деятельности сотрудников подразделения по выполнению поставленных задач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Мотивация сотрудников на выполнение поставленных задач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выполнения плановых целей и деятельности специалистов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 работы отдельных специалистов и подразделения в целом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мероприятий для обеспечения принятия коллективных решений по осуществлению социального обслуживания граждан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Осуществление мероприятий по повышению квалификации сотрудников подразделения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pStyle w:val="96"/>
              <w:shd w:val="clear" w:color="auto" w:fill="auto"/>
              <w:spacing w:after="0" w:line="240" w:lineRule="auto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Применение технологий наставничества, направленных на оказание помощи новым сотрудникам подразделения, включая их адаптацию на рабочем месте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мероприятий по профилактике профессионального выгорания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Планировать работу подразделения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Формулировать цели, задачи, определять обязанности и трудовые действия сотрудников подразделения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взаимодействие специалистов в процессе предоставления социальных услуг, мер социальной поддержки и государственной социальной помощи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цифровые и информационные технологии в решении организационных задач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социальное сопровождение граждан, признанных нуждающимися в социальном обслуживании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инструменты межличностных коммуникаций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Регулировать конфликты, применять навыки медиации в социальной сфере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инструментарий выявления возможностей и потребностей конкретного сотрудника с целью определения его профессионального потенциала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Реализовывать технологии наставничества, выстраивать модели его организации и проведения в соответствии с изменяющимися потребностями сотрудников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стимулирующие факторы профессиональной деятельности, разрабатывать и реализовывать систему стимулирования эффективной профессиональной деятельности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 Российской Федерации в сфере социального обслуживания и социальной защиты населения</w:t>
            </w:r>
            <w:r>
              <w:t xml:space="preserve"> в части необходимой для исполнения должностных обязанностей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социального сопровождения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Цели, принципы и технологии управления персоналом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цифровых и информационных технологий для решения организационных задач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социальной работы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конфликтологии и медиации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 и социология личности и группы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Психологические и социологические методы исследования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 и социология управления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Style w:val="95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Основы документоведения, требования к отчетности, порядку и срокам ее предоставления в рамках своей компетенции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Принципы, виды, методы и технологии наставничества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Этические основы социальной работы и делового общения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>
      <w:pPr>
        <w:pStyle w:val="87"/>
        <w:rPr>
          <w:b/>
        </w:rPr>
      </w:pPr>
    </w:p>
    <w:p>
      <w:pPr>
        <w:pStyle w:val="87"/>
        <w:outlineLvl w:val="0"/>
        <w:rPr>
          <w:b/>
        </w:rPr>
      </w:pPr>
      <w:r>
        <w:rPr>
          <w:b/>
        </w:rPr>
        <w:t>3.2.2. Трудовая функция</w:t>
      </w:r>
    </w:p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4611"/>
        <w:gridCol w:w="584"/>
        <w:gridCol w:w="1161"/>
        <w:gridCol w:w="1741"/>
        <w:gridCol w:w="584"/>
      </w:tblGrid>
      <w:tr>
        <w:trPr>
          <w:jc w:val="center"/>
        </w:trPr>
        <w:tc>
          <w:tcPr>
            <w:tcW w:w="835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реализации индивидуальной программы предоставления социальных услуг</w:t>
            </w:r>
          </w:p>
        </w:tc>
        <w:tc>
          <w:tcPr>
            <w:tcW w:w="280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/02.6</w:t>
            </w:r>
          </w:p>
        </w:tc>
        <w:tc>
          <w:tcPr>
            <w:tcW w:w="835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контроля качества, результативности и эффективности предоставления социальных услуг в рамках реализации индивидуальной программы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контроля за соблюдением стандартов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выполнения индивидуальной программы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Взаимодействие с получателями социальных услуг, организация личного приема граждан по вопросам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Мониторинг удовлетворенности граждан качеством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личный прием граждан по вопросам предоставления социальных услуг в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методы и технологии для оценки качества, результативности и эффективности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различные виды опросов населения и экспертных опросов, направленных на оценку качества и эффективности предоставляемых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цифровые и информационные технологии в обеспечении контроля реализации индивидуальной программ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проведение мониторинга удовлетворенности граждан качеством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результаты предоставления социальных услуг в виде качественных и количественных данных, в том числе в электронном виде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контроля качества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Социокультурные, социально-психологические, психолого-педагогические основы межличностного взаимодействия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обработки данных эмпирических исследований, предоставления их в числовой, табличной, графической форме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Цифровые и информационные технологии в контроле реализации индивидуальной программ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Принципы и правила проведения 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Основы стандартизации и количественной оценки качества предоставления социальных услуг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Этические основы социальной работы и делового общения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>
      <w:pPr>
        <w:pStyle w:val="87"/>
        <w:rPr>
          <w:b/>
        </w:rPr>
      </w:pPr>
    </w:p>
    <w:p>
      <w:pPr>
        <w:pStyle w:val="87"/>
        <w:outlineLvl w:val="0"/>
        <w:rPr>
          <w:b/>
        </w:rPr>
      </w:pPr>
      <w:r>
        <w:rPr>
          <w:b/>
        </w:rPr>
        <w:t>3.2.3. Трудовая функция</w:t>
      </w:r>
    </w:p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4611"/>
        <w:gridCol w:w="584"/>
        <w:gridCol w:w="1161"/>
        <w:gridCol w:w="1741"/>
        <w:gridCol w:w="584"/>
      </w:tblGrid>
      <w:tr>
        <w:trPr>
          <w:jc w:val="center"/>
        </w:trPr>
        <w:tc>
          <w:tcPr>
            <w:tcW w:w="835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Прогнозирование и проектирование реализации социального обслуживания граждан и деятельности по профилактике обстоятельств, обусловливающих нуждаемость в социальном обслуживании</w:t>
            </w:r>
          </w:p>
        </w:tc>
        <w:tc>
          <w:tcPr>
            <w:tcW w:w="280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/03.6</w:t>
            </w:r>
          </w:p>
        </w:tc>
        <w:tc>
          <w:tcPr>
            <w:tcW w:w="835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мониторинга социальной ситуации на территории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прогноза развития социального обслуживания на территории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и экспертиза проектов (программ) по реализации социального обслуживания граждан и профилактике обстоятельств, обусловливающих нуждаемость в социальном обслуживании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цель мониторинга социальной ситуации на территории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различные методы мониторинга социальной ситуации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результаты мониторинга в определении целей социального обслуживания населения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и анализировать информацию о социальной ситуации на территории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Оценивать достоверность информации, полученной в ходе мониторинга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социальные проекты (программы) по реализации социального обслуживания граждан и профилактике обстоятельств, обусловливающих нуждаемость в социальном обслуживании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применение существующих социальных технологий для реализации социального проекта (программы)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инновационные технологии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экспертизу социального проекта (программы)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методы и средства получения, хранения, переработки информации, предоставления данных в числовой, табличной, графической форме, работать с компьютером как средством управления информацией, в том числе в информационно-телекоммуникационной сети Интернет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 Российской Федерации в сфере социального обслуживания и социальной защиты населения</w:t>
            </w:r>
            <w:r>
              <w:t xml:space="preserve"> в части необходимой для исполнения должностных обязанностей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проектирования, прогнозирования и моделирования в социальной работе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применения цифровых и информационных технологий в управленческой деятельности в организации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организации профессиональной деятельности, контроля качества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анализа социальных процессов, происходящих в обществе, их возможные негативные последствия, ситуации социального риска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обработки данных эмпирических исследований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trike/>
                <w:szCs w:val="24"/>
              </w:rPr>
              <w:t>-</w:t>
            </w:r>
          </w:p>
        </w:tc>
      </w:tr>
    </w:tbl>
    <w:p>
      <w:pPr>
        <w:pStyle w:val="87"/>
        <w:rPr>
          <w:b/>
        </w:rPr>
      </w:pPr>
    </w:p>
    <w:p>
      <w:pPr>
        <w:pStyle w:val="87"/>
        <w:outlineLvl w:val="0"/>
        <w:rPr>
          <w:b/>
        </w:rPr>
      </w:pPr>
      <w:r>
        <w:rPr>
          <w:b/>
        </w:rPr>
        <w:t>3.2.4. Трудовая функция</w:t>
      </w:r>
    </w:p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4611"/>
        <w:gridCol w:w="584"/>
        <w:gridCol w:w="1161"/>
        <w:gridCol w:w="1741"/>
        <w:gridCol w:w="584"/>
      </w:tblGrid>
      <w:tr>
        <w:trPr>
          <w:jc w:val="center"/>
        </w:trPr>
        <w:tc>
          <w:tcPr>
            <w:tcW w:w="835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и повышение эффективности социального обслуживания</w:t>
            </w:r>
          </w:p>
        </w:tc>
        <w:tc>
          <w:tcPr>
            <w:tcW w:w="280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/04.6</w:t>
            </w:r>
          </w:p>
        </w:tc>
        <w:tc>
          <w:tcPr>
            <w:tcW w:w="835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color="808080" w:sz="4" w:space="0"/>
            </w:tcBorders>
          </w:tcPr>
          <w:p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7"/>
        <w:rPr>
          <w:b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мероприятий по привлечению ресурсов организаций, общественных объединений, добровольческих (волонтерских) организаций и частных лиц к реализации социального обслуживания граждан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Использование средств массовой информации, сайтов, социальных сетей для привлечения внимания общества к актуальным социальным проблемам, информирования о направлениях реализации и перспективах развития социальной работы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работы по продвижению и популяризации позитивного опыта организации социального обслуживания и социальной поддержки населения путем подготовки материалов для средств массовой информации </w:t>
            </w:r>
            <w:r>
              <w:rPr>
                <w:rFonts w:cs="Times New Roman"/>
                <w:strike/>
                <w:szCs w:val="24"/>
              </w:rPr>
              <w:t>и взаимодействия с общественностью</w:t>
            </w:r>
          </w:p>
          <w:p>
            <w:pPr>
              <w:suppressAutoHyphens/>
              <w:jc w:val="both"/>
              <w:rPr>
                <w:rFonts w:cs="Times New Roman"/>
                <w:szCs w:val="24"/>
              </w:rPr>
            </w:pPr>
          </w:p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работы по продвижению и популяризации позитивного опыта организации социального обслуживания и социальной поддержки населения путем подготовки материалов для средств массовой информации, сайтов, социальных сетей</w:t>
            </w:r>
          </w:p>
          <w:p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предложений по рационализации и модернизации технологий социального обслуживания, повышению их эффективности на индивидуальном, групповом и средовом уровнях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развития профессиональных компетенций персонала с учетом передового опыта и современных тенденций развития сферы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Обобщать и внедрять передовой российский опыт реализации социального обслуживания и мер социальной поддержки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trike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Адаптировать эффективный зарубежный опыт к российским условиям его применения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данные социологических опросов, статистики, анализировать отчетность организаций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перспективные планы (программы) развития профессиональных компетенций персонала с учетом передового российского и зарубежного опыта, а также современных тенденций развития сферы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Разрабатывать и вносить на рассмотрение предложения по рационализации и модернизации средств и технологий социального обслуживания граждан, повышению его эффективности на индивидуальном, групповом и средовом уровнях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Подготавливать информацию в виде буклетов, брошюр, статей, сообщений для средств массовой информации и интернет-ресурсов организаций (сайтов, социальных сетей)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Взаимодействовать со средствами массовой информации для привлечения внимания общественности к социальным проблемам, формирования спроса на социальные услуги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методические и информационные материалы по актуальным социальным проблемам населения, социальным рискам и угрозам, способным негативно повлиять на условия жизнедеятельности граждан, а также о видах, формах и субъектах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Взаимодействовать в вопросах социального обслуживания граждан – получателей социальных услуг с организациями различных сфер деятельности и форм собственности, общественными объединениями и частными лицами, в том числе, с целью привлечения ресурсов для социального обслуживания граждан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 Российской Федерации в сфере социального обслуживания и социальной защиты населения</w:t>
            </w:r>
            <w:r>
              <w:t xml:space="preserve"> в части необходимой для исполнения должностных обязанностей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акты, касающиеся профессиональной деятельности персонала, а также должностные инструкции, правила внутреннего трудового распорядка, локальные акты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Региональные особенности социального развития, социальной структуры населения на вверенном участке работы (на территории, в социальной группе, в трудовом коллективе)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социального обслуживания населения, применяемые в России и за рубежом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направления политики социальной защиты населения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развития профессиональных компетенций персонала с учетом передового российского и зарубежного опыта, современных тенденций развития сферы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Принципы и нормы рационализации и модернизации средств и технологий социального обслуживания граждан, условий повышения его эффективности на индивидуальном, групповом и средовом уровнях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Сущность и технологии социальной рекламы, ее функции и значение в обществе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Социальные и психологические основы работы с информацией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деятельности общественных объединений, организаций социальной направленности и взаимодействия с ними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фандрайзинга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Экономические основы социальной работы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6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>
      <w:pPr>
        <w:pStyle w:val="87"/>
        <w:rPr>
          <w:b/>
        </w:rPr>
      </w:pPr>
    </w:p>
    <w:p>
      <w:pPr>
        <w:pStyle w:val="85"/>
        <w:jc w:val="center"/>
        <w:outlineLvl w:val="0"/>
        <w:rPr>
          <w:lang w:val="ru-RU"/>
        </w:rPr>
      </w:pPr>
      <w:bookmarkStart w:id="5" w:name="_Toc463612656"/>
      <w:r>
        <w:rPr>
          <w:lang w:val="ru-RU"/>
        </w:rPr>
        <w:t>IV. Сведения об организациях – разработчиках профессионального стандарта</w:t>
      </w:r>
      <w:bookmarkEnd w:id="5"/>
    </w:p>
    <w:p>
      <w:pPr>
        <w:suppressAutoHyphens/>
        <w:rPr>
          <w:rFonts w:cs="Times New Roman"/>
          <w:szCs w:val="24"/>
        </w:rPr>
      </w:pPr>
    </w:p>
    <w:p>
      <w:pPr>
        <w:pStyle w:val="3"/>
      </w:pPr>
      <w:r>
        <w:t>4.1. Ответственная организация-разработчик</w:t>
      </w:r>
    </w:p>
    <w:p>
      <w:pPr>
        <w:suppressAutoHyphens/>
        <w:rPr>
          <w:rFonts w:cs="Times New Roman"/>
          <w:sz w:val="22"/>
          <w:szCs w:val="24"/>
        </w:rPr>
      </w:pPr>
    </w:p>
    <w:tbl>
      <w:tblPr>
        <w:tblStyle w:val="12"/>
        <w:tblW w:w="5000" w:type="pct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1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ФГБОУ ВО «Российский государственный социальный университет», город Москва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shd w:val="clear" w:color="auto" w:fill="auto"/>
          </w:tcPr>
          <w:p>
            <w:pPr>
              <w:rPr>
                <w:rFonts w:hint="default"/>
                <w:szCs w:val="24"/>
                <w:lang w:val="ru-RU"/>
              </w:rPr>
            </w:pPr>
            <w:r>
              <w:rPr>
                <w:szCs w:val="24"/>
              </w:rPr>
              <w:t>Ректор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  <w:lang w:val="ru-RU"/>
              </w:rPr>
              <w:t>А</w:t>
            </w:r>
            <w:r>
              <w:rPr>
                <w:rFonts w:hint="default"/>
                <w:szCs w:val="24"/>
                <w:lang w:val="ru-RU"/>
              </w:rPr>
              <w:t xml:space="preserve">.Л. </w:t>
            </w:r>
            <w:bookmarkStart w:id="6" w:name="_GoBack"/>
            <w:bookmarkEnd w:id="6"/>
            <w:r>
              <w:rPr>
                <w:szCs w:val="24"/>
                <w:lang w:val="ru-RU"/>
              </w:rPr>
              <w:t>Хазин</w:t>
            </w:r>
          </w:p>
        </w:tc>
      </w:tr>
    </w:tbl>
    <w:p>
      <w:pPr>
        <w:suppressAutoHyphens/>
        <w:rPr>
          <w:rFonts w:cs="Times New Roman"/>
          <w:szCs w:val="24"/>
        </w:rPr>
      </w:pPr>
    </w:p>
    <w:p>
      <w:pPr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4.2. Наименования организаций-разработчиков</w:t>
      </w:r>
    </w:p>
    <w:p>
      <w:pPr>
        <w:suppressAutoHyphens/>
        <w:rPr>
          <w:rFonts w:cs="Times New Roman"/>
          <w:sz w:val="22"/>
          <w:szCs w:val="24"/>
        </w:rPr>
      </w:pPr>
    </w:p>
    <w:tbl>
      <w:tblPr>
        <w:tblStyle w:val="12"/>
        <w:tblW w:w="5000" w:type="pct"/>
        <w:tblInd w:w="0" w:type="dxa"/>
        <w:tblBorders>
          <w:top w:val="single" w:color="7F7F7F" w:themeColor="background1" w:themeShade="80" w:sz="4" w:space="0"/>
          <w:left w:val="single" w:color="7F7F7F" w:themeColor="background1" w:themeShade="80" w:sz="4" w:space="0"/>
          <w:bottom w:val="single" w:color="7F7F7F" w:themeColor="background1" w:themeShade="80" w:sz="4" w:space="0"/>
          <w:right w:val="single" w:color="7F7F7F" w:themeColor="background1" w:themeShade="80" w:sz="4" w:space="0"/>
          <w:insideH w:val="single" w:color="7F7F7F" w:themeColor="background1" w:themeShade="80" w:sz="4" w:space="0"/>
          <w:insideV w:val="single" w:color="7F7F7F" w:themeColor="background1" w:themeShade="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9885"/>
      </w:tblGrid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АНОО ВО «Институт социального образования», город Воронеж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ГАУ «Институт дополнительного профессионального образования работников социальной сферы» Департамента труда и социальной защиты населения города Москвы, город Москва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Межрегиональная общественная организация «Ассоциация работников социальных служб Российской Федерации», город Москва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Министерство социального развития Московской области, город Москва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Общероссийская общественная организация «Союз социальных педагогов и социальных работников», город Москва</w:t>
            </w:r>
          </w:p>
        </w:tc>
      </w:tr>
    </w:tbl>
    <w:p>
      <w:pPr>
        <w:suppressAutoHyphens/>
        <w:rPr>
          <w:rFonts w:cs="Times New Roman"/>
          <w:sz w:val="20"/>
          <w:szCs w:val="20"/>
        </w:rPr>
      </w:pPr>
    </w:p>
    <w:sectPr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14">
    <w:p>
      <w:r>
        <w:separator/>
      </w:r>
    </w:p>
  </w:endnote>
  <w:endnote w:type="continuationSeparator" w:id="15">
    <w:p>
      <w:r>
        <w:continuationSeparator/>
      </w:r>
    </w:p>
  </w:endnote>
  <w:endnote w:id="0">
    <w:p>
      <w:pPr>
        <w:pStyle w:val="21"/>
        <w:jc w:val="both"/>
      </w:pPr>
      <w:r>
        <w:rPr>
          <w:rStyle w:val="15"/>
        </w:rPr>
        <w:endnoteRef/>
      </w:r>
      <w:r>
        <w:t xml:space="preserve"> Общероссийский классификатор занятий.</w:t>
      </w:r>
    </w:p>
  </w:endnote>
  <w:endnote w:id="1">
    <w:p>
      <w:pPr>
        <w:pStyle w:val="21"/>
        <w:jc w:val="both"/>
      </w:pPr>
      <w:r>
        <w:rPr>
          <w:rStyle w:val="15"/>
        </w:rPr>
        <w:endnoteRef/>
      </w:r>
      <w:r>
        <w:t xml:space="preserve"> Общероссийский классификатор видов экономической деятельности.</w:t>
      </w:r>
    </w:p>
  </w:endnote>
  <w:endnote w:id="2">
    <w:p>
      <w:pPr>
        <w:pStyle w:val="21"/>
        <w:jc w:val="both"/>
      </w:pPr>
      <w:r>
        <w:rPr>
          <w:rStyle w:val="15"/>
        </w:rPr>
        <w:endnoteRef/>
      </w:r>
      <w:r>
        <w:t xml:space="preserve"> Трудовой кодекс </w:t>
      </w:r>
      <w:r>
        <w:rPr>
          <w:rFonts w:eastAsia="Calibri"/>
        </w:rPr>
        <w:t>Российской</w:t>
      </w:r>
      <w:r>
        <w:t xml:space="preserve"> Федерации, статья 351.1 (Собрание законодательства Российской Федерации, 2002, № 1, ст. 3; 2006, № 27, ст. 2878; 2008, № 9, ст. 812; 2015, № 1, ст. 42; № 29, ст. 4363).</w:t>
      </w:r>
    </w:p>
  </w:endnote>
  <w:endnote w:id="3">
    <w:p>
      <w:pPr>
        <w:pStyle w:val="21"/>
        <w:jc w:val="both"/>
      </w:pPr>
      <w:r>
        <w:rPr>
          <w:rStyle w:val="15"/>
        </w:rPr>
        <w:endnoteRef/>
      </w:r>
      <w: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 62н/49н (зарегистрирован Минюстом России 2 марта 2018 г., регистрационный № 50237); Трудовой кодекс Российской Федерации, статья 213 (Собрание законодательства Российской Федерации, 2002, № 1, ст. 3; 2004, № 35, ст. 3607; 2006, № 27, ст. 2878; 2008, № 30, ст. 3616; 2011, № 49, ст. 7031; 2013, № 48, ст. 6165, № 52, ст. 6986; 2015, № 29, ст. 4356). </w:t>
      </w:r>
    </w:p>
  </w:endnote>
  <w:endnote w:id="4">
    <w:p>
      <w:pPr>
        <w:pStyle w:val="21"/>
        <w:jc w:val="both"/>
      </w:pPr>
      <w:r>
        <w:rPr>
          <w:rStyle w:val="15"/>
        </w:rPr>
        <w:endnoteRef/>
      </w:r>
      <w:r>
        <w:t xml:space="preserve"> Единый квалификационный справочник должностей руководителей, специалистов и служащих.</w:t>
      </w:r>
    </w:p>
  </w:endnote>
  <w:endnote w:id="5">
    <w:p>
      <w:pPr>
        <w:pStyle w:val="21"/>
        <w:jc w:val="both"/>
      </w:pPr>
      <w:r>
        <w:rPr>
          <w:rStyle w:val="15"/>
        </w:rPr>
        <w:endnoteRef/>
      </w:r>
      <w:r>
        <w:t xml:space="preserve"> Общероссийский классификатор профессий рабочих, должностей служащих и тарифных разрядов. </w:t>
      </w:r>
    </w:p>
  </w:endnote>
  <w:endnote w:id="6">
    <w:p>
      <w:pPr>
        <w:pStyle w:val="21"/>
        <w:jc w:val="both"/>
      </w:pPr>
      <w:r>
        <w:rPr>
          <w:rStyle w:val="15"/>
        </w:rPr>
        <w:endnoteRef/>
      </w:r>
      <w: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icrosoft Sans Serif">
    <w:panose1 w:val="020B0604020202020204"/>
    <w:charset w:val="CC"/>
    <w:family w:val="swiss"/>
    <w:pitch w:val="default"/>
    <w:sig w:usb0="E1002AFF" w:usb1="C0000002" w:usb2="00000008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7775591"/>
      <w:docPartObj>
        <w:docPartGallery w:val="autotext"/>
      </w:docPartObj>
    </w:sdtPr>
    <w:sdtContent>
      <w:p>
        <w:pPr>
          <w:pStyle w:val="2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framePr w:wrap="around" w:vAnchor="text" w:hAnchor="margin" w:xAlign="center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2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  <w:r>
      <w:rPr>
        <w:rStyle w:val="18"/>
      </w:rPr>
      <w:fldChar w:fldCharType="begin"/>
    </w:r>
    <w:r>
      <w:rPr>
        <w:rStyle w:val="18"/>
      </w:rPr>
      <w:instrText xml:space="preserve"> PAGE </w:instrText>
    </w:r>
    <w:r>
      <w:rPr>
        <w:rStyle w:val="18"/>
      </w:rPr>
      <w:fldChar w:fldCharType="separate"/>
    </w:r>
    <w:r>
      <w:rPr>
        <w:rStyle w:val="18"/>
      </w:rPr>
      <w:t>4</w:t>
    </w:r>
    <w:r>
      <w:rPr>
        <w:rStyle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</w:footnotePr>
  <w:endnotePr>
    <w:numFmt w:val="decimal"/>
    <w:endnote w:id="14"/>
    <w:endnote w:id="15"/>
  </w:endnotePr>
  <w:compat>
    <w:compatSetting w:name="compatibilityMode" w:uri="http://schemas.microsoft.com/office/word" w:val="12"/>
  </w:compat>
  <w:rsids>
    <w:rsidRoot w:val="00045455"/>
    <w:rsid w:val="00000A62"/>
    <w:rsid w:val="00001C2A"/>
    <w:rsid w:val="00006243"/>
    <w:rsid w:val="000075A3"/>
    <w:rsid w:val="0001250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6535"/>
    <w:rsid w:val="000279C6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5AB4"/>
    <w:rsid w:val="00046A47"/>
    <w:rsid w:val="000473EB"/>
    <w:rsid w:val="00051C8C"/>
    <w:rsid w:val="00051FA9"/>
    <w:rsid w:val="000530BE"/>
    <w:rsid w:val="00054EEE"/>
    <w:rsid w:val="00055082"/>
    <w:rsid w:val="0005518F"/>
    <w:rsid w:val="000561A9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67FCB"/>
    <w:rsid w:val="00070CB0"/>
    <w:rsid w:val="00071543"/>
    <w:rsid w:val="00074ED2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FE2"/>
    <w:rsid w:val="00095D45"/>
    <w:rsid w:val="000977CE"/>
    <w:rsid w:val="000A0938"/>
    <w:rsid w:val="000A0A09"/>
    <w:rsid w:val="000A0D22"/>
    <w:rsid w:val="000B040E"/>
    <w:rsid w:val="000B282A"/>
    <w:rsid w:val="000B2CB2"/>
    <w:rsid w:val="000B5851"/>
    <w:rsid w:val="000B5875"/>
    <w:rsid w:val="000B61A6"/>
    <w:rsid w:val="000B6248"/>
    <w:rsid w:val="000B648E"/>
    <w:rsid w:val="000B7CED"/>
    <w:rsid w:val="000C04C3"/>
    <w:rsid w:val="000C140F"/>
    <w:rsid w:val="000C1AD0"/>
    <w:rsid w:val="000C4063"/>
    <w:rsid w:val="000C5E13"/>
    <w:rsid w:val="000C6162"/>
    <w:rsid w:val="000C7139"/>
    <w:rsid w:val="000D4708"/>
    <w:rsid w:val="000D545A"/>
    <w:rsid w:val="000E450C"/>
    <w:rsid w:val="000E4A39"/>
    <w:rsid w:val="000E5BD8"/>
    <w:rsid w:val="000E7385"/>
    <w:rsid w:val="000E7ECC"/>
    <w:rsid w:val="000F1CF2"/>
    <w:rsid w:val="000F2EE4"/>
    <w:rsid w:val="000F5F7B"/>
    <w:rsid w:val="000F6343"/>
    <w:rsid w:val="001049A9"/>
    <w:rsid w:val="00104D4E"/>
    <w:rsid w:val="00104D98"/>
    <w:rsid w:val="001050FF"/>
    <w:rsid w:val="00110B2F"/>
    <w:rsid w:val="00112260"/>
    <w:rsid w:val="00113C5F"/>
    <w:rsid w:val="001152E9"/>
    <w:rsid w:val="001159EA"/>
    <w:rsid w:val="00116EDB"/>
    <w:rsid w:val="0011729F"/>
    <w:rsid w:val="0012250A"/>
    <w:rsid w:val="001227B9"/>
    <w:rsid w:val="00122ACC"/>
    <w:rsid w:val="00122F09"/>
    <w:rsid w:val="00123584"/>
    <w:rsid w:val="001257B6"/>
    <w:rsid w:val="0013077A"/>
    <w:rsid w:val="00134BCB"/>
    <w:rsid w:val="00134C59"/>
    <w:rsid w:val="0013531A"/>
    <w:rsid w:val="00135F44"/>
    <w:rsid w:val="001368C6"/>
    <w:rsid w:val="00140B27"/>
    <w:rsid w:val="001474C6"/>
    <w:rsid w:val="0015075B"/>
    <w:rsid w:val="001518CA"/>
    <w:rsid w:val="00152B1E"/>
    <w:rsid w:val="0015375B"/>
    <w:rsid w:val="0015524C"/>
    <w:rsid w:val="001558A3"/>
    <w:rsid w:val="00157990"/>
    <w:rsid w:val="00162E06"/>
    <w:rsid w:val="00163BE9"/>
    <w:rsid w:val="0016618D"/>
    <w:rsid w:val="001736B3"/>
    <w:rsid w:val="00173C94"/>
    <w:rsid w:val="001749BB"/>
    <w:rsid w:val="00174FA3"/>
    <w:rsid w:val="00176ABF"/>
    <w:rsid w:val="0018117C"/>
    <w:rsid w:val="00187845"/>
    <w:rsid w:val="00187FBB"/>
    <w:rsid w:val="00190716"/>
    <w:rsid w:val="0019146C"/>
    <w:rsid w:val="0019172E"/>
    <w:rsid w:val="00192B59"/>
    <w:rsid w:val="00195CCD"/>
    <w:rsid w:val="00196047"/>
    <w:rsid w:val="001962A1"/>
    <w:rsid w:val="001A005D"/>
    <w:rsid w:val="001A1AEB"/>
    <w:rsid w:val="001A1F74"/>
    <w:rsid w:val="001A225A"/>
    <w:rsid w:val="001A329D"/>
    <w:rsid w:val="001A3D3A"/>
    <w:rsid w:val="001A434B"/>
    <w:rsid w:val="001A5484"/>
    <w:rsid w:val="001A5A92"/>
    <w:rsid w:val="001B1A20"/>
    <w:rsid w:val="001B31A8"/>
    <w:rsid w:val="001B3598"/>
    <w:rsid w:val="001B5A3F"/>
    <w:rsid w:val="001B67D6"/>
    <w:rsid w:val="001C0E49"/>
    <w:rsid w:val="001C299C"/>
    <w:rsid w:val="001C34E1"/>
    <w:rsid w:val="001C49B4"/>
    <w:rsid w:val="001C52A6"/>
    <w:rsid w:val="001C533A"/>
    <w:rsid w:val="001C7BDD"/>
    <w:rsid w:val="001D57F6"/>
    <w:rsid w:val="001D5E99"/>
    <w:rsid w:val="001D79D3"/>
    <w:rsid w:val="001D7EAD"/>
    <w:rsid w:val="001E1648"/>
    <w:rsid w:val="001E19C6"/>
    <w:rsid w:val="001E28B2"/>
    <w:rsid w:val="001E3CA6"/>
    <w:rsid w:val="001E4888"/>
    <w:rsid w:val="001E7BE4"/>
    <w:rsid w:val="001E7EEB"/>
    <w:rsid w:val="001F1BC6"/>
    <w:rsid w:val="001F2A45"/>
    <w:rsid w:val="001F326F"/>
    <w:rsid w:val="001F759F"/>
    <w:rsid w:val="00206C9D"/>
    <w:rsid w:val="0020719D"/>
    <w:rsid w:val="002071F7"/>
    <w:rsid w:val="002077F6"/>
    <w:rsid w:val="00210112"/>
    <w:rsid w:val="002115C3"/>
    <w:rsid w:val="0021186E"/>
    <w:rsid w:val="00214E56"/>
    <w:rsid w:val="00214F53"/>
    <w:rsid w:val="00215CDD"/>
    <w:rsid w:val="002167E1"/>
    <w:rsid w:val="002202EF"/>
    <w:rsid w:val="002227F2"/>
    <w:rsid w:val="00223F34"/>
    <w:rsid w:val="0022442C"/>
    <w:rsid w:val="00225040"/>
    <w:rsid w:val="0022775F"/>
    <w:rsid w:val="00231E42"/>
    <w:rsid w:val="0023681D"/>
    <w:rsid w:val="00236BDA"/>
    <w:rsid w:val="0024079C"/>
    <w:rsid w:val="00240C7F"/>
    <w:rsid w:val="002410B5"/>
    <w:rsid w:val="00242396"/>
    <w:rsid w:val="00242603"/>
    <w:rsid w:val="00252F78"/>
    <w:rsid w:val="00255406"/>
    <w:rsid w:val="00260440"/>
    <w:rsid w:val="00260D29"/>
    <w:rsid w:val="00261126"/>
    <w:rsid w:val="00266194"/>
    <w:rsid w:val="00266ACE"/>
    <w:rsid w:val="00266FE4"/>
    <w:rsid w:val="00267F43"/>
    <w:rsid w:val="0027023E"/>
    <w:rsid w:val="002706BD"/>
    <w:rsid w:val="002764C4"/>
    <w:rsid w:val="00276D3B"/>
    <w:rsid w:val="00277E44"/>
    <w:rsid w:val="00285C92"/>
    <w:rsid w:val="00290A0F"/>
    <w:rsid w:val="00290D32"/>
    <w:rsid w:val="00291512"/>
    <w:rsid w:val="0029282F"/>
    <w:rsid w:val="00296F72"/>
    <w:rsid w:val="00297D2F"/>
    <w:rsid w:val="002A1D54"/>
    <w:rsid w:val="002A24B7"/>
    <w:rsid w:val="002A2ABE"/>
    <w:rsid w:val="002A36D5"/>
    <w:rsid w:val="002A3CB9"/>
    <w:rsid w:val="002A5ED2"/>
    <w:rsid w:val="002A6793"/>
    <w:rsid w:val="002A7306"/>
    <w:rsid w:val="002B067F"/>
    <w:rsid w:val="002B1B8D"/>
    <w:rsid w:val="002B1BFC"/>
    <w:rsid w:val="002B1D0B"/>
    <w:rsid w:val="002C0954"/>
    <w:rsid w:val="002C18EF"/>
    <w:rsid w:val="002C1F17"/>
    <w:rsid w:val="002C346B"/>
    <w:rsid w:val="002C3A80"/>
    <w:rsid w:val="002C511D"/>
    <w:rsid w:val="002C5C7C"/>
    <w:rsid w:val="002C60F9"/>
    <w:rsid w:val="002C69DD"/>
    <w:rsid w:val="002C6F97"/>
    <w:rsid w:val="002D2204"/>
    <w:rsid w:val="002D29BC"/>
    <w:rsid w:val="002D36B0"/>
    <w:rsid w:val="002D555C"/>
    <w:rsid w:val="002D55ED"/>
    <w:rsid w:val="002D6EC2"/>
    <w:rsid w:val="002D7B26"/>
    <w:rsid w:val="002E177F"/>
    <w:rsid w:val="002E4127"/>
    <w:rsid w:val="002F196D"/>
    <w:rsid w:val="002F3E1A"/>
    <w:rsid w:val="002F6963"/>
    <w:rsid w:val="00302465"/>
    <w:rsid w:val="003031DA"/>
    <w:rsid w:val="00303A0F"/>
    <w:rsid w:val="00303A89"/>
    <w:rsid w:val="003047DF"/>
    <w:rsid w:val="003066F8"/>
    <w:rsid w:val="003072BC"/>
    <w:rsid w:val="00310D1B"/>
    <w:rsid w:val="003118DA"/>
    <w:rsid w:val="00312ADD"/>
    <w:rsid w:val="00313061"/>
    <w:rsid w:val="003130A4"/>
    <w:rsid w:val="00313EF4"/>
    <w:rsid w:val="00314DD3"/>
    <w:rsid w:val="003153F3"/>
    <w:rsid w:val="00316892"/>
    <w:rsid w:val="00322B39"/>
    <w:rsid w:val="00324325"/>
    <w:rsid w:val="0032437A"/>
    <w:rsid w:val="003252DE"/>
    <w:rsid w:val="00326DCF"/>
    <w:rsid w:val="00331630"/>
    <w:rsid w:val="003326A7"/>
    <w:rsid w:val="003344D3"/>
    <w:rsid w:val="003345F6"/>
    <w:rsid w:val="00335078"/>
    <w:rsid w:val="003355DF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567A4"/>
    <w:rsid w:val="003577DE"/>
    <w:rsid w:val="00362D8E"/>
    <w:rsid w:val="00362D9A"/>
    <w:rsid w:val="00363250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381F"/>
    <w:rsid w:val="0038654C"/>
    <w:rsid w:val="0038733A"/>
    <w:rsid w:val="0039039A"/>
    <w:rsid w:val="0039074D"/>
    <w:rsid w:val="00391CF7"/>
    <w:rsid w:val="00392F66"/>
    <w:rsid w:val="00393DE4"/>
    <w:rsid w:val="00393FE5"/>
    <w:rsid w:val="003A061B"/>
    <w:rsid w:val="003A3C41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DB9"/>
    <w:rsid w:val="003B4E87"/>
    <w:rsid w:val="003B5C98"/>
    <w:rsid w:val="003C1691"/>
    <w:rsid w:val="003C28D0"/>
    <w:rsid w:val="003C33FF"/>
    <w:rsid w:val="003C3644"/>
    <w:rsid w:val="003C52FD"/>
    <w:rsid w:val="003C5AA4"/>
    <w:rsid w:val="003D10C3"/>
    <w:rsid w:val="003D1F49"/>
    <w:rsid w:val="003D5750"/>
    <w:rsid w:val="003D71D7"/>
    <w:rsid w:val="003D7F40"/>
    <w:rsid w:val="003E0DF2"/>
    <w:rsid w:val="003E10B5"/>
    <w:rsid w:val="003E1693"/>
    <w:rsid w:val="003E169C"/>
    <w:rsid w:val="003E16EA"/>
    <w:rsid w:val="003E2A57"/>
    <w:rsid w:val="003E3199"/>
    <w:rsid w:val="003E4F23"/>
    <w:rsid w:val="003E5DB3"/>
    <w:rsid w:val="003E7553"/>
    <w:rsid w:val="003F070A"/>
    <w:rsid w:val="003F2790"/>
    <w:rsid w:val="003F2B9D"/>
    <w:rsid w:val="003F4DF3"/>
    <w:rsid w:val="003F56C5"/>
    <w:rsid w:val="004009F6"/>
    <w:rsid w:val="004018FC"/>
    <w:rsid w:val="00402D4F"/>
    <w:rsid w:val="00403A5B"/>
    <w:rsid w:val="004072A7"/>
    <w:rsid w:val="004078D4"/>
    <w:rsid w:val="00410757"/>
    <w:rsid w:val="004116B1"/>
    <w:rsid w:val="004125F1"/>
    <w:rsid w:val="0041379D"/>
    <w:rsid w:val="00413FA6"/>
    <w:rsid w:val="004148E3"/>
    <w:rsid w:val="00415B13"/>
    <w:rsid w:val="00415BF6"/>
    <w:rsid w:val="00420756"/>
    <w:rsid w:val="00424B80"/>
    <w:rsid w:val="00425D99"/>
    <w:rsid w:val="00426772"/>
    <w:rsid w:val="004269BC"/>
    <w:rsid w:val="0043555F"/>
    <w:rsid w:val="00435656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24B1"/>
    <w:rsid w:val="004640BA"/>
    <w:rsid w:val="00464614"/>
    <w:rsid w:val="00464D3D"/>
    <w:rsid w:val="004652CD"/>
    <w:rsid w:val="00465EB0"/>
    <w:rsid w:val="004664ED"/>
    <w:rsid w:val="00467BCD"/>
    <w:rsid w:val="0047034F"/>
    <w:rsid w:val="004704B6"/>
    <w:rsid w:val="0047057C"/>
    <w:rsid w:val="00470AA5"/>
    <w:rsid w:val="004743E3"/>
    <w:rsid w:val="004751CF"/>
    <w:rsid w:val="00475373"/>
    <w:rsid w:val="00475DBD"/>
    <w:rsid w:val="004768A8"/>
    <w:rsid w:val="00480822"/>
    <w:rsid w:val="0048145B"/>
    <w:rsid w:val="00483300"/>
    <w:rsid w:val="004844AE"/>
    <w:rsid w:val="0048532C"/>
    <w:rsid w:val="00486059"/>
    <w:rsid w:val="004868A5"/>
    <w:rsid w:val="00486B89"/>
    <w:rsid w:val="00487032"/>
    <w:rsid w:val="00487C16"/>
    <w:rsid w:val="00490313"/>
    <w:rsid w:val="0049467F"/>
    <w:rsid w:val="00496AF3"/>
    <w:rsid w:val="00497A21"/>
    <w:rsid w:val="004A0AAE"/>
    <w:rsid w:val="004A15C2"/>
    <w:rsid w:val="004A28D7"/>
    <w:rsid w:val="004A3377"/>
    <w:rsid w:val="004A435D"/>
    <w:rsid w:val="004A4B3E"/>
    <w:rsid w:val="004A65F7"/>
    <w:rsid w:val="004B0852"/>
    <w:rsid w:val="004B163A"/>
    <w:rsid w:val="004B1691"/>
    <w:rsid w:val="004B192C"/>
    <w:rsid w:val="004B2F0D"/>
    <w:rsid w:val="004B3EB8"/>
    <w:rsid w:val="004B4F31"/>
    <w:rsid w:val="004B6966"/>
    <w:rsid w:val="004B72C6"/>
    <w:rsid w:val="004C07BA"/>
    <w:rsid w:val="004C0DA1"/>
    <w:rsid w:val="004C107E"/>
    <w:rsid w:val="004C1EF9"/>
    <w:rsid w:val="004C2F98"/>
    <w:rsid w:val="004C31EE"/>
    <w:rsid w:val="004C3F41"/>
    <w:rsid w:val="004C56D4"/>
    <w:rsid w:val="004C677A"/>
    <w:rsid w:val="004C7397"/>
    <w:rsid w:val="004C7D8F"/>
    <w:rsid w:val="004D055A"/>
    <w:rsid w:val="004D0595"/>
    <w:rsid w:val="004D1D32"/>
    <w:rsid w:val="004D347C"/>
    <w:rsid w:val="004D5FB9"/>
    <w:rsid w:val="004E111B"/>
    <w:rsid w:val="004E1307"/>
    <w:rsid w:val="004E2434"/>
    <w:rsid w:val="004E7A24"/>
    <w:rsid w:val="004F0AA1"/>
    <w:rsid w:val="004F0B54"/>
    <w:rsid w:val="004F32EB"/>
    <w:rsid w:val="004F4306"/>
    <w:rsid w:val="004F78D9"/>
    <w:rsid w:val="00501CC5"/>
    <w:rsid w:val="0050299D"/>
    <w:rsid w:val="00505C32"/>
    <w:rsid w:val="0050739E"/>
    <w:rsid w:val="00507ADF"/>
    <w:rsid w:val="00510C3B"/>
    <w:rsid w:val="00513117"/>
    <w:rsid w:val="00514A25"/>
    <w:rsid w:val="00515F8F"/>
    <w:rsid w:val="00521CB7"/>
    <w:rsid w:val="0052205F"/>
    <w:rsid w:val="00523EBB"/>
    <w:rsid w:val="0052507A"/>
    <w:rsid w:val="00525909"/>
    <w:rsid w:val="005266F3"/>
    <w:rsid w:val="00526D71"/>
    <w:rsid w:val="00532213"/>
    <w:rsid w:val="00533018"/>
    <w:rsid w:val="005338B1"/>
    <w:rsid w:val="00533ADB"/>
    <w:rsid w:val="005343DC"/>
    <w:rsid w:val="00534488"/>
    <w:rsid w:val="00534F13"/>
    <w:rsid w:val="00542384"/>
    <w:rsid w:val="0054266C"/>
    <w:rsid w:val="00542B83"/>
    <w:rsid w:val="00544EA6"/>
    <w:rsid w:val="00545026"/>
    <w:rsid w:val="00545381"/>
    <w:rsid w:val="0054554B"/>
    <w:rsid w:val="00546F00"/>
    <w:rsid w:val="00547A87"/>
    <w:rsid w:val="005523B9"/>
    <w:rsid w:val="00552415"/>
    <w:rsid w:val="005534A8"/>
    <w:rsid w:val="00555122"/>
    <w:rsid w:val="005569E2"/>
    <w:rsid w:val="00556DC4"/>
    <w:rsid w:val="005574F1"/>
    <w:rsid w:val="0056028B"/>
    <w:rsid w:val="0056108B"/>
    <w:rsid w:val="00562198"/>
    <w:rsid w:val="00563625"/>
    <w:rsid w:val="00563F82"/>
    <w:rsid w:val="005646F9"/>
    <w:rsid w:val="00565414"/>
    <w:rsid w:val="005655C7"/>
    <w:rsid w:val="005659A7"/>
    <w:rsid w:val="0057176C"/>
    <w:rsid w:val="005731E3"/>
    <w:rsid w:val="00574053"/>
    <w:rsid w:val="00576563"/>
    <w:rsid w:val="005769E5"/>
    <w:rsid w:val="00577A35"/>
    <w:rsid w:val="00581653"/>
    <w:rsid w:val="00582606"/>
    <w:rsid w:val="005851A0"/>
    <w:rsid w:val="0058632C"/>
    <w:rsid w:val="00587FBA"/>
    <w:rsid w:val="005919AD"/>
    <w:rsid w:val="00591CDA"/>
    <w:rsid w:val="00591F61"/>
    <w:rsid w:val="00592038"/>
    <w:rsid w:val="0059212D"/>
    <w:rsid w:val="00597099"/>
    <w:rsid w:val="005A3FF9"/>
    <w:rsid w:val="005A4202"/>
    <w:rsid w:val="005A4DBF"/>
    <w:rsid w:val="005A54E0"/>
    <w:rsid w:val="005A7488"/>
    <w:rsid w:val="005A79D4"/>
    <w:rsid w:val="005B2292"/>
    <w:rsid w:val="005B326B"/>
    <w:rsid w:val="005B3E63"/>
    <w:rsid w:val="005B4EF4"/>
    <w:rsid w:val="005B5B94"/>
    <w:rsid w:val="005B6004"/>
    <w:rsid w:val="005B70D5"/>
    <w:rsid w:val="005B72E1"/>
    <w:rsid w:val="005B7C84"/>
    <w:rsid w:val="005C2F71"/>
    <w:rsid w:val="005C4288"/>
    <w:rsid w:val="005C5D4D"/>
    <w:rsid w:val="005C628B"/>
    <w:rsid w:val="005D2811"/>
    <w:rsid w:val="005D4C5C"/>
    <w:rsid w:val="005D52DC"/>
    <w:rsid w:val="005D6A5E"/>
    <w:rsid w:val="005E0EA5"/>
    <w:rsid w:val="005E5A03"/>
    <w:rsid w:val="005E6197"/>
    <w:rsid w:val="005E7ABF"/>
    <w:rsid w:val="005F0415"/>
    <w:rsid w:val="005F0B95"/>
    <w:rsid w:val="005F0C09"/>
    <w:rsid w:val="005F1AD3"/>
    <w:rsid w:val="005F30DB"/>
    <w:rsid w:val="005F373A"/>
    <w:rsid w:val="005F5D6C"/>
    <w:rsid w:val="005F65BE"/>
    <w:rsid w:val="006046B7"/>
    <w:rsid w:val="00604D49"/>
    <w:rsid w:val="00604F03"/>
    <w:rsid w:val="006051CB"/>
    <w:rsid w:val="006073DC"/>
    <w:rsid w:val="00612E8B"/>
    <w:rsid w:val="006148F6"/>
    <w:rsid w:val="00614A06"/>
    <w:rsid w:val="00614C9A"/>
    <w:rsid w:val="00614E24"/>
    <w:rsid w:val="00615828"/>
    <w:rsid w:val="00615B46"/>
    <w:rsid w:val="00616647"/>
    <w:rsid w:val="00617B41"/>
    <w:rsid w:val="00621CB7"/>
    <w:rsid w:val="00622078"/>
    <w:rsid w:val="0062455D"/>
    <w:rsid w:val="0062585C"/>
    <w:rsid w:val="0063076A"/>
    <w:rsid w:val="00630C3B"/>
    <w:rsid w:val="00631988"/>
    <w:rsid w:val="0063198A"/>
    <w:rsid w:val="00631E3D"/>
    <w:rsid w:val="00631FB8"/>
    <w:rsid w:val="00632BBB"/>
    <w:rsid w:val="00633095"/>
    <w:rsid w:val="00633177"/>
    <w:rsid w:val="0063341E"/>
    <w:rsid w:val="006366E2"/>
    <w:rsid w:val="00637597"/>
    <w:rsid w:val="00637A85"/>
    <w:rsid w:val="00640C47"/>
    <w:rsid w:val="00640FD4"/>
    <w:rsid w:val="006422AA"/>
    <w:rsid w:val="00644C00"/>
    <w:rsid w:val="00644F78"/>
    <w:rsid w:val="0064678F"/>
    <w:rsid w:val="0065079F"/>
    <w:rsid w:val="006545A0"/>
    <w:rsid w:val="00657D69"/>
    <w:rsid w:val="0066245F"/>
    <w:rsid w:val="006653E2"/>
    <w:rsid w:val="00665CC2"/>
    <w:rsid w:val="00666573"/>
    <w:rsid w:val="00666BCA"/>
    <w:rsid w:val="00672D68"/>
    <w:rsid w:val="0067388C"/>
    <w:rsid w:val="00681B98"/>
    <w:rsid w:val="00682A4B"/>
    <w:rsid w:val="00682E42"/>
    <w:rsid w:val="0068356C"/>
    <w:rsid w:val="00684D4F"/>
    <w:rsid w:val="00684ED9"/>
    <w:rsid w:val="00685867"/>
    <w:rsid w:val="00686D72"/>
    <w:rsid w:val="00686EC1"/>
    <w:rsid w:val="0069190E"/>
    <w:rsid w:val="00696511"/>
    <w:rsid w:val="006A02E6"/>
    <w:rsid w:val="006A3CD2"/>
    <w:rsid w:val="006A53BC"/>
    <w:rsid w:val="006A7939"/>
    <w:rsid w:val="006A7C58"/>
    <w:rsid w:val="006B1618"/>
    <w:rsid w:val="006B20F8"/>
    <w:rsid w:val="006B22DA"/>
    <w:rsid w:val="006B2F66"/>
    <w:rsid w:val="006B311E"/>
    <w:rsid w:val="006B45FD"/>
    <w:rsid w:val="006B5466"/>
    <w:rsid w:val="006B6931"/>
    <w:rsid w:val="006C1776"/>
    <w:rsid w:val="006C2360"/>
    <w:rsid w:val="006C32B4"/>
    <w:rsid w:val="006C5F31"/>
    <w:rsid w:val="006D26AA"/>
    <w:rsid w:val="006D28EA"/>
    <w:rsid w:val="006D4070"/>
    <w:rsid w:val="006D493C"/>
    <w:rsid w:val="006E456A"/>
    <w:rsid w:val="006E5D2F"/>
    <w:rsid w:val="006F01A3"/>
    <w:rsid w:val="006F0422"/>
    <w:rsid w:val="006F0C8D"/>
    <w:rsid w:val="006F1BAD"/>
    <w:rsid w:val="006F4180"/>
    <w:rsid w:val="006F6372"/>
    <w:rsid w:val="006F666A"/>
    <w:rsid w:val="006F72C9"/>
    <w:rsid w:val="00701DCE"/>
    <w:rsid w:val="00701FA6"/>
    <w:rsid w:val="0070258D"/>
    <w:rsid w:val="007044DC"/>
    <w:rsid w:val="007078AF"/>
    <w:rsid w:val="00711B7A"/>
    <w:rsid w:val="0071246B"/>
    <w:rsid w:val="007127F9"/>
    <w:rsid w:val="0071290B"/>
    <w:rsid w:val="00714A95"/>
    <w:rsid w:val="00717B28"/>
    <w:rsid w:val="00720E54"/>
    <w:rsid w:val="007227C8"/>
    <w:rsid w:val="0072336E"/>
    <w:rsid w:val="0072352F"/>
    <w:rsid w:val="00724977"/>
    <w:rsid w:val="0073096C"/>
    <w:rsid w:val="007312FB"/>
    <w:rsid w:val="00737EB1"/>
    <w:rsid w:val="00741A54"/>
    <w:rsid w:val="0074261F"/>
    <w:rsid w:val="00744519"/>
    <w:rsid w:val="007452B4"/>
    <w:rsid w:val="00745B5B"/>
    <w:rsid w:val="00745C72"/>
    <w:rsid w:val="007469F2"/>
    <w:rsid w:val="00746EB1"/>
    <w:rsid w:val="0075172B"/>
    <w:rsid w:val="00751D76"/>
    <w:rsid w:val="00756F9E"/>
    <w:rsid w:val="00760102"/>
    <w:rsid w:val="0076070A"/>
    <w:rsid w:val="007663E5"/>
    <w:rsid w:val="00770A33"/>
    <w:rsid w:val="007721EA"/>
    <w:rsid w:val="00773143"/>
    <w:rsid w:val="007744A5"/>
    <w:rsid w:val="00781A60"/>
    <w:rsid w:val="007832BD"/>
    <w:rsid w:val="00783A11"/>
    <w:rsid w:val="00786386"/>
    <w:rsid w:val="00787483"/>
    <w:rsid w:val="00787ABE"/>
    <w:rsid w:val="00791C8C"/>
    <w:rsid w:val="00796D29"/>
    <w:rsid w:val="007A0164"/>
    <w:rsid w:val="007A0C73"/>
    <w:rsid w:val="007A2776"/>
    <w:rsid w:val="007A3758"/>
    <w:rsid w:val="007A3998"/>
    <w:rsid w:val="007A3A98"/>
    <w:rsid w:val="007A4B00"/>
    <w:rsid w:val="007A4C79"/>
    <w:rsid w:val="007A65E8"/>
    <w:rsid w:val="007B0A93"/>
    <w:rsid w:val="007B0B1C"/>
    <w:rsid w:val="007B2B5F"/>
    <w:rsid w:val="007B370F"/>
    <w:rsid w:val="007B7BC5"/>
    <w:rsid w:val="007C0B07"/>
    <w:rsid w:val="007C31B8"/>
    <w:rsid w:val="007C4E3A"/>
    <w:rsid w:val="007C5669"/>
    <w:rsid w:val="007C7E6F"/>
    <w:rsid w:val="007D0C38"/>
    <w:rsid w:val="007D2CCF"/>
    <w:rsid w:val="007D4B7B"/>
    <w:rsid w:val="007D627D"/>
    <w:rsid w:val="007E297B"/>
    <w:rsid w:val="007E2A75"/>
    <w:rsid w:val="007E606E"/>
    <w:rsid w:val="007E7358"/>
    <w:rsid w:val="007E7739"/>
    <w:rsid w:val="007F03A7"/>
    <w:rsid w:val="007F0496"/>
    <w:rsid w:val="007F7E0D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3CB5"/>
    <w:rsid w:val="00815005"/>
    <w:rsid w:val="00817EB7"/>
    <w:rsid w:val="008223BD"/>
    <w:rsid w:val="00825F1C"/>
    <w:rsid w:val="00833548"/>
    <w:rsid w:val="00833BCE"/>
    <w:rsid w:val="00833DD8"/>
    <w:rsid w:val="00833F89"/>
    <w:rsid w:val="00835023"/>
    <w:rsid w:val="0083538B"/>
    <w:rsid w:val="00835C8D"/>
    <w:rsid w:val="00835E26"/>
    <w:rsid w:val="00840EF4"/>
    <w:rsid w:val="00842413"/>
    <w:rsid w:val="00843215"/>
    <w:rsid w:val="008436A0"/>
    <w:rsid w:val="00844839"/>
    <w:rsid w:val="00847D68"/>
    <w:rsid w:val="0085135D"/>
    <w:rsid w:val="00851575"/>
    <w:rsid w:val="0085401D"/>
    <w:rsid w:val="008609AE"/>
    <w:rsid w:val="00861134"/>
    <w:rsid w:val="00861917"/>
    <w:rsid w:val="00862CBA"/>
    <w:rsid w:val="00862D1E"/>
    <w:rsid w:val="00862E6B"/>
    <w:rsid w:val="00863CA5"/>
    <w:rsid w:val="00864135"/>
    <w:rsid w:val="00871371"/>
    <w:rsid w:val="008727CD"/>
    <w:rsid w:val="00874710"/>
    <w:rsid w:val="0087541B"/>
    <w:rsid w:val="008758DC"/>
    <w:rsid w:val="00881734"/>
    <w:rsid w:val="0088226B"/>
    <w:rsid w:val="00882717"/>
    <w:rsid w:val="00882945"/>
    <w:rsid w:val="008839DA"/>
    <w:rsid w:val="00884AED"/>
    <w:rsid w:val="00886644"/>
    <w:rsid w:val="008866AF"/>
    <w:rsid w:val="00886E7C"/>
    <w:rsid w:val="008906DA"/>
    <w:rsid w:val="008940C3"/>
    <w:rsid w:val="00895439"/>
    <w:rsid w:val="00896588"/>
    <w:rsid w:val="008978C3"/>
    <w:rsid w:val="008A0384"/>
    <w:rsid w:val="008A0DD8"/>
    <w:rsid w:val="008A1B42"/>
    <w:rsid w:val="008A39B0"/>
    <w:rsid w:val="008A5A30"/>
    <w:rsid w:val="008A672A"/>
    <w:rsid w:val="008A692A"/>
    <w:rsid w:val="008A734B"/>
    <w:rsid w:val="008B0D15"/>
    <w:rsid w:val="008B371C"/>
    <w:rsid w:val="008B518D"/>
    <w:rsid w:val="008B7ED7"/>
    <w:rsid w:val="008C2564"/>
    <w:rsid w:val="008C5223"/>
    <w:rsid w:val="008C55C8"/>
    <w:rsid w:val="008C5857"/>
    <w:rsid w:val="008C78DE"/>
    <w:rsid w:val="008D0B17"/>
    <w:rsid w:val="008D3061"/>
    <w:rsid w:val="008D4472"/>
    <w:rsid w:val="008D665D"/>
    <w:rsid w:val="008D7E7F"/>
    <w:rsid w:val="008E506D"/>
    <w:rsid w:val="008E5DA7"/>
    <w:rsid w:val="008E6979"/>
    <w:rsid w:val="008F0C2E"/>
    <w:rsid w:val="008F30B3"/>
    <w:rsid w:val="008F3864"/>
    <w:rsid w:val="008F5EF6"/>
    <w:rsid w:val="008F5FEB"/>
    <w:rsid w:val="008F6CC0"/>
    <w:rsid w:val="0090067C"/>
    <w:rsid w:val="009020FC"/>
    <w:rsid w:val="00902622"/>
    <w:rsid w:val="009035A1"/>
    <w:rsid w:val="009038E7"/>
    <w:rsid w:val="00903974"/>
    <w:rsid w:val="00903D0C"/>
    <w:rsid w:val="0090726D"/>
    <w:rsid w:val="00907F39"/>
    <w:rsid w:val="00910C00"/>
    <w:rsid w:val="009114F6"/>
    <w:rsid w:val="0091347E"/>
    <w:rsid w:val="0091434F"/>
    <w:rsid w:val="00914956"/>
    <w:rsid w:val="00915659"/>
    <w:rsid w:val="00915790"/>
    <w:rsid w:val="00916CF0"/>
    <w:rsid w:val="00916FD4"/>
    <w:rsid w:val="009178BF"/>
    <w:rsid w:val="009212E6"/>
    <w:rsid w:val="00923C44"/>
    <w:rsid w:val="00925279"/>
    <w:rsid w:val="00933DF0"/>
    <w:rsid w:val="009340C5"/>
    <w:rsid w:val="0094110B"/>
    <w:rsid w:val="0094496B"/>
    <w:rsid w:val="00944CDF"/>
    <w:rsid w:val="009510FF"/>
    <w:rsid w:val="0095539F"/>
    <w:rsid w:val="0095615A"/>
    <w:rsid w:val="009563D4"/>
    <w:rsid w:val="00956ADD"/>
    <w:rsid w:val="00957AF7"/>
    <w:rsid w:val="00957B8D"/>
    <w:rsid w:val="009611E1"/>
    <w:rsid w:val="00961D7D"/>
    <w:rsid w:val="009705E7"/>
    <w:rsid w:val="00970D41"/>
    <w:rsid w:val="0097338B"/>
    <w:rsid w:val="00973773"/>
    <w:rsid w:val="00973962"/>
    <w:rsid w:val="00981B45"/>
    <w:rsid w:val="009822CA"/>
    <w:rsid w:val="009826E9"/>
    <w:rsid w:val="009840FC"/>
    <w:rsid w:val="009846CE"/>
    <w:rsid w:val="00985013"/>
    <w:rsid w:val="00986952"/>
    <w:rsid w:val="00987272"/>
    <w:rsid w:val="00990C47"/>
    <w:rsid w:val="0099195C"/>
    <w:rsid w:val="009927CA"/>
    <w:rsid w:val="00992CC9"/>
    <w:rsid w:val="009935C1"/>
    <w:rsid w:val="0099388B"/>
    <w:rsid w:val="009940BD"/>
    <w:rsid w:val="009946E7"/>
    <w:rsid w:val="00995504"/>
    <w:rsid w:val="00995A11"/>
    <w:rsid w:val="00996312"/>
    <w:rsid w:val="009967C1"/>
    <w:rsid w:val="009A0C0F"/>
    <w:rsid w:val="009A100C"/>
    <w:rsid w:val="009A1F1E"/>
    <w:rsid w:val="009A213F"/>
    <w:rsid w:val="009A2643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864"/>
    <w:rsid w:val="009C2CDE"/>
    <w:rsid w:val="009C677B"/>
    <w:rsid w:val="009C6B6D"/>
    <w:rsid w:val="009C7A6B"/>
    <w:rsid w:val="009D25E4"/>
    <w:rsid w:val="009D2965"/>
    <w:rsid w:val="009D360B"/>
    <w:rsid w:val="009D5A3E"/>
    <w:rsid w:val="009D6D50"/>
    <w:rsid w:val="009E0A9C"/>
    <w:rsid w:val="009E3EE1"/>
    <w:rsid w:val="009E4436"/>
    <w:rsid w:val="009E5C1A"/>
    <w:rsid w:val="009E72D4"/>
    <w:rsid w:val="009F2102"/>
    <w:rsid w:val="009F2B76"/>
    <w:rsid w:val="009F355F"/>
    <w:rsid w:val="009F6349"/>
    <w:rsid w:val="009F7885"/>
    <w:rsid w:val="00A0382B"/>
    <w:rsid w:val="00A05002"/>
    <w:rsid w:val="00A05A6B"/>
    <w:rsid w:val="00A05F2B"/>
    <w:rsid w:val="00A0610F"/>
    <w:rsid w:val="00A0799F"/>
    <w:rsid w:val="00A124B8"/>
    <w:rsid w:val="00A12E5A"/>
    <w:rsid w:val="00A132D6"/>
    <w:rsid w:val="00A13596"/>
    <w:rsid w:val="00A13E18"/>
    <w:rsid w:val="00A1409F"/>
    <w:rsid w:val="00A1440D"/>
    <w:rsid w:val="00A14458"/>
    <w:rsid w:val="00A14C59"/>
    <w:rsid w:val="00A15357"/>
    <w:rsid w:val="00A15747"/>
    <w:rsid w:val="00A15E6F"/>
    <w:rsid w:val="00A1780F"/>
    <w:rsid w:val="00A206B0"/>
    <w:rsid w:val="00A20FA6"/>
    <w:rsid w:val="00A226F4"/>
    <w:rsid w:val="00A231F4"/>
    <w:rsid w:val="00A24187"/>
    <w:rsid w:val="00A24561"/>
    <w:rsid w:val="00A25CBC"/>
    <w:rsid w:val="00A26ED0"/>
    <w:rsid w:val="00A27C00"/>
    <w:rsid w:val="00A33E51"/>
    <w:rsid w:val="00A34D8A"/>
    <w:rsid w:val="00A40F2D"/>
    <w:rsid w:val="00A41BFE"/>
    <w:rsid w:val="00A43F96"/>
    <w:rsid w:val="00A45666"/>
    <w:rsid w:val="00A457A7"/>
    <w:rsid w:val="00A469B3"/>
    <w:rsid w:val="00A47621"/>
    <w:rsid w:val="00A47640"/>
    <w:rsid w:val="00A5021E"/>
    <w:rsid w:val="00A503CF"/>
    <w:rsid w:val="00A518D0"/>
    <w:rsid w:val="00A51DF3"/>
    <w:rsid w:val="00A526BD"/>
    <w:rsid w:val="00A60107"/>
    <w:rsid w:val="00A60E5D"/>
    <w:rsid w:val="00A612D7"/>
    <w:rsid w:val="00A66357"/>
    <w:rsid w:val="00A6664A"/>
    <w:rsid w:val="00A6778D"/>
    <w:rsid w:val="00A708B2"/>
    <w:rsid w:val="00A727ED"/>
    <w:rsid w:val="00A7281E"/>
    <w:rsid w:val="00A72AD4"/>
    <w:rsid w:val="00A72C6C"/>
    <w:rsid w:val="00A7359A"/>
    <w:rsid w:val="00A73DB4"/>
    <w:rsid w:val="00A73DF5"/>
    <w:rsid w:val="00A741ED"/>
    <w:rsid w:val="00A75D4A"/>
    <w:rsid w:val="00A761CA"/>
    <w:rsid w:val="00A76B7F"/>
    <w:rsid w:val="00A8072B"/>
    <w:rsid w:val="00A82EE3"/>
    <w:rsid w:val="00A84252"/>
    <w:rsid w:val="00A87B24"/>
    <w:rsid w:val="00A90EE3"/>
    <w:rsid w:val="00A90F0D"/>
    <w:rsid w:val="00A91564"/>
    <w:rsid w:val="00A941E0"/>
    <w:rsid w:val="00A94389"/>
    <w:rsid w:val="00A95387"/>
    <w:rsid w:val="00A97A39"/>
    <w:rsid w:val="00A97D74"/>
    <w:rsid w:val="00AA16A2"/>
    <w:rsid w:val="00AA2F8B"/>
    <w:rsid w:val="00AA36CB"/>
    <w:rsid w:val="00AA3E16"/>
    <w:rsid w:val="00AA6616"/>
    <w:rsid w:val="00AA6958"/>
    <w:rsid w:val="00AA70E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2613"/>
    <w:rsid w:val="00AC3B10"/>
    <w:rsid w:val="00AC66F9"/>
    <w:rsid w:val="00AC6C38"/>
    <w:rsid w:val="00AD0A76"/>
    <w:rsid w:val="00AD12A3"/>
    <w:rsid w:val="00AD1DE5"/>
    <w:rsid w:val="00AD325A"/>
    <w:rsid w:val="00AD3756"/>
    <w:rsid w:val="00AD4BAF"/>
    <w:rsid w:val="00AD6DBA"/>
    <w:rsid w:val="00AD71DF"/>
    <w:rsid w:val="00AD762E"/>
    <w:rsid w:val="00AE07FD"/>
    <w:rsid w:val="00AE41A2"/>
    <w:rsid w:val="00AE5510"/>
    <w:rsid w:val="00AE5A2B"/>
    <w:rsid w:val="00AE6CB3"/>
    <w:rsid w:val="00AE6D03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C06"/>
    <w:rsid w:val="00B11ECE"/>
    <w:rsid w:val="00B12320"/>
    <w:rsid w:val="00B1299A"/>
    <w:rsid w:val="00B12C89"/>
    <w:rsid w:val="00B14E9E"/>
    <w:rsid w:val="00B15948"/>
    <w:rsid w:val="00B2055B"/>
    <w:rsid w:val="00B2413C"/>
    <w:rsid w:val="00B272D8"/>
    <w:rsid w:val="00B30E19"/>
    <w:rsid w:val="00B367D2"/>
    <w:rsid w:val="00B36A05"/>
    <w:rsid w:val="00B409EF"/>
    <w:rsid w:val="00B421DA"/>
    <w:rsid w:val="00B431CB"/>
    <w:rsid w:val="00B440AC"/>
    <w:rsid w:val="00B50F39"/>
    <w:rsid w:val="00B52690"/>
    <w:rsid w:val="00B5350E"/>
    <w:rsid w:val="00B54771"/>
    <w:rsid w:val="00B5494D"/>
    <w:rsid w:val="00B56A9F"/>
    <w:rsid w:val="00B63F1D"/>
    <w:rsid w:val="00B640DE"/>
    <w:rsid w:val="00B66742"/>
    <w:rsid w:val="00B70B09"/>
    <w:rsid w:val="00B71E5D"/>
    <w:rsid w:val="00B73A54"/>
    <w:rsid w:val="00B73BDE"/>
    <w:rsid w:val="00B75C2F"/>
    <w:rsid w:val="00B76A37"/>
    <w:rsid w:val="00B8115E"/>
    <w:rsid w:val="00B823CC"/>
    <w:rsid w:val="00B845FA"/>
    <w:rsid w:val="00B84738"/>
    <w:rsid w:val="00B84A42"/>
    <w:rsid w:val="00B85919"/>
    <w:rsid w:val="00B91CAA"/>
    <w:rsid w:val="00B91E01"/>
    <w:rsid w:val="00B94445"/>
    <w:rsid w:val="00B947D3"/>
    <w:rsid w:val="00BA1A24"/>
    <w:rsid w:val="00BA2075"/>
    <w:rsid w:val="00BA2BAF"/>
    <w:rsid w:val="00BA3FF1"/>
    <w:rsid w:val="00BA60BA"/>
    <w:rsid w:val="00BA68C6"/>
    <w:rsid w:val="00BA7010"/>
    <w:rsid w:val="00BB0D91"/>
    <w:rsid w:val="00BB29CC"/>
    <w:rsid w:val="00BB3962"/>
    <w:rsid w:val="00BB6B4D"/>
    <w:rsid w:val="00BB702F"/>
    <w:rsid w:val="00BB7603"/>
    <w:rsid w:val="00BC06D6"/>
    <w:rsid w:val="00BC1D5A"/>
    <w:rsid w:val="00BC1E6A"/>
    <w:rsid w:val="00BC2A55"/>
    <w:rsid w:val="00BC4276"/>
    <w:rsid w:val="00BC4460"/>
    <w:rsid w:val="00BC5201"/>
    <w:rsid w:val="00BC5875"/>
    <w:rsid w:val="00BC5A91"/>
    <w:rsid w:val="00BD004E"/>
    <w:rsid w:val="00BD15CB"/>
    <w:rsid w:val="00BD26EB"/>
    <w:rsid w:val="00BD7685"/>
    <w:rsid w:val="00BD7829"/>
    <w:rsid w:val="00BE090B"/>
    <w:rsid w:val="00BE111C"/>
    <w:rsid w:val="00BE5B1A"/>
    <w:rsid w:val="00BE7A35"/>
    <w:rsid w:val="00BF2BF1"/>
    <w:rsid w:val="00BF77B4"/>
    <w:rsid w:val="00C01CA7"/>
    <w:rsid w:val="00C024DD"/>
    <w:rsid w:val="00C0282D"/>
    <w:rsid w:val="00C134E4"/>
    <w:rsid w:val="00C150EA"/>
    <w:rsid w:val="00C15EBC"/>
    <w:rsid w:val="00C168DC"/>
    <w:rsid w:val="00C17D4D"/>
    <w:rsid w:val="00C207C0"/>
    <w:rsid w:val="00C219FE"/>
    <w:rsid w:val="00C30069"/>
    <w:rsid w:val="00C321AF"/>
    <w:rsid w:val="00C32ACE"/>
    <w:rsid w:val="00C37072"/>
    <w:rsid w:val="00C40736"/>
    <w:rsid w:val="00C41828"/>
    <w:rsid w:val="00C42549"/>
    <w:rsid w:val="00C428A0"/>
    <w:rsid w:val="00C42D38"/>
    <w:rsid w:val="00C44D40"/>
    <w:rsid w:val="00C45E70"/>
    <w:rsid w:val="00C45F4F"/>
    <w:rsid w:val="00C469F1"/>
    <w:rsid w:val="00C51435"/>
    <w:rsid w:val="00C53235"/>
    <w:rsid w:val="00C54D21"/>
    <w:rsid w:val="00C55D8B"/>
    <w:rsid w:val="00C55EE7"/>
    <w:rsid w:val="00C57375"/>
    <w:rsid w:val="00C619E7"/>
    <w:rsid w:val="00C632AA"/>
    <w:rsid w:val="00C6445A"/>
    <w:rsid w:val="00C648AE"/>
    <w:rsid w:val="00C64A05"/>
    <w:rsid w:val="00C64DDF"/>
    <w:rsid w:val="00C65EC2"/>
    <w:rsid w:val="00C665C2"/>
    <w:rsid w:val="00C70AF3"/>
    <w:rsid w:val="00C718AD"/>
    <w:rsid w:val="00C7190E"/>
    <w:rsid w:val="00C7628B"/>
    <w:rsid w:val="00C81083"/>
    <w:rsid w:val="00C83170"/>
    <w:rsid w:val="00C85D0C"/>
    <w:rsid w:val="00C85F62"/>
    <w:rsid w:val="00C878FC"/>
    <w:rsid w:val="00C9208E"/>
    <w:rsid w:val="00C945D1"/>
    <w:rsid w:val="00C9703B"/>
    <w:rsid w:val="00C97598"/>
    <w:rsid w:val="00CA1DEB"/>
    <w:rsid w:val="00CA1E9F"/>
    <w:rsid w:val="00CA24D7"/>
    <w:rsid w:val="00CA2B62"/>
    <w:rsid w:val="00CA411E"/>
    <w:rsid w:val="00CA632E"/>
    <w:rsid w:val="00CA72B8"/>
    <w:rsid w:val="00CA7E7D"/>
    <w:rsid w:val="00CB06EE"/>
    <w:rsid w:val="00CB0C9B"/>
    <w:rsid w:val="00CB2099"/>
    <w:rsid w:val="00CB2EF1"/>
    <w:rsid w:val="00CB439D"/>
    <w:rsid w:val="00CB5D52"/>
    <w:rsid w:val="00CC09BC"/>
    <w:rsid w:val="00CC1768"/>
    <w:rsid w:val="00CC2930"/>
    <w:rsid w:val="00CC3432"/>
    <w:rsid w:val="00CC4F51"/>
    <w:rsid w:val="00CC5827"/>
    <w:rsid w:val="00CD0D51"/>
    <w:rsid w:val="00CD1B9E"/>
    <w:rsid w:val="00CD210F"/>
    <w:rsid w:val="00CD2C81"/>
    <w:rsid w:val="00CD541C"/>
    <w:rsid w:val="00CD5C1A"/>
    <w:rsid w:val="00CD6E20"/>
    <w:rsid w:val="00CD7C37"/>
    <w:rsid w:val="00CE07DA"/>
    <w:rsid w:val="00CE510A"/>
    <w:rsid w:val="00CE5BB3"/>
    <w:rsid w:val="00CE7225"/>
    <w:rsid w:val="00CE7950"/>
    <w:rsid w:val="00CF30D1"/>
    <w:rsid w:val="00CF47DB"/>
    <w:rsid w:val="00CF4CE5"/>
    <w:rsid w:val="00CF561F"/>
    <w:rsid w:val="00CF5839"/>
    <w:rsid w:val="00CF5848"/>
    <w:rsid w:val="00CF74BC"/>
    <w:rsid w:val="00D00D4E"/>
    <w:rsid w:val="00D01D0F"/>
    <w:rsid w:val="00D03378"/>
    <w:rsid w:val="00D050A9"/>
    <w:rsid w:val="00D05714"/>
    <w:rsid w:val="00D0657D"/>
    <w:rsid w:val="00D105F5"/>
    <w:rsid w:val="00D115C0"/>
    <w:rsid w:val="00D118B3"/>
    <w:rsid w:val="00D12078"/>
    <w:rsid w:val="00D120BD"/>
    <w:rsid w:val="00D134B4"/>
    <w:rsid w:val="00D149A1"/>
    <w:rsid w:val="00D15713"/>
    <w:rsid w:val="00D162EA"/>
    <w:rsid w:val="00D16CC8"/>
    <w:rsid w:val="00D21A29"/>
    <w:rsid w:val="00D23495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727E"/>
    <w:rsid w:val="00D47445"/>
    <w:rsid w:val="00D5007A"/>
    <w:rsid w:val="00D511D6"/>
    <w:rsid w:val="00D51A86"/>
    <w:rsid w:val="00D521A2"/>
    <w:rsid w:val="00D527B7"/>
    <w:rsid w:val="00D52A95"/>
    <w:rsid w:val="00D53587"/>
    <w:rsid w:val="00D53997"/>
    <w:rsid w:val="00D53F46"/>
    <w:rsid w:val="00D5544F"/>
    <w:rsid w:val="00D61237"/>
    <w:rsid w:val="00D67226"/>
    <w:rsid w:val="00D709E5"/>
    <w:rsid w:val="00D802E9"/>
    <w:rsid w:val="00D80543"/>
    <w:rsid w:val="00D80A91"/>
    <w:rsid w:val="00D83A84"/>
    <w:rsid w:val="00D848EB"/>
    <w:rsid w:val="00D86E7D"/>
    <w:rsid w:val="00D87C96"/>
    <w:rsid w:val="00D9092C"/>
    <w:rsid w:val="00D914F2"/>
    <w:rsid w:val="00D91723"/>
    <w:rsid w:val="00D928BF"/>
    <w:rsid w:val="00D92E5F"/>
    <w:rsid w:val="00D94924"/>
    <w:rsid w:val="00D96C61"/>
    <w:rsid w:val="00DA00EF"/>
    <w:rsid w:val="00DA02B1"/>
    <w:rsid w:val="00DA0853"/>
    <w:rsid w:val="00DA27C3"/>
    <w:rsid w:val="00DA3740"/>
    <w:rsid w:val="00DA4078"/>
    <w:rsid w:val="00DA5432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2578"/>
    <w:rsid w:val="00DC38F2"/>
    <w:rsid w:val="00DD0173"/>
    <w:rsid w:val="00DD091B"/>
    <w:rsid w:val="00DD0D9F"/>
    <w:rsid w:val="00DD1776"/>
    <w:rsid w:val="00DD5235"/>
    <w:rsid w:val="00DD6C74"/>
    <w:rsid w:val="00DE30C8"/>
    <w:rsid w:val="00DE35D8"/>
    <w:rsid w:val="00DE4286"/>
    <w:rsid w:val="00DE4EBE"/>
    <w:rsid w:val="00DE63E1"/>
    <w:rsid w:val="00DE6C6C"/>
    <w:rsid w:val="00DE7566"/>
    <w:rsid w:val="00DE772C"/>
    <w:rsid w:val="00DE7E78"/>
    <w:rsid w:val="00DF1590"/>
    <w:rsid w:val="00DF1EDA"/>
    <w:rsid w:val="00DF2F3E"/>
    <w:rsid w:val="00DF30F0"/>
    <w:rsid w:val="00DF3A31"/>
    <w:rsid w:val="00DF3D24"/>
    <w:rsid w:val="00DF5033"/>
    <w:rsid w:val="00DF5378"/>
    <w:rsid w:val="00DF7F08"/>
    <w:rsid w:val="00E00094"/>
    <w:rsid w:val="00E00605"/>
    <w:rsid w:val="00E00632"/>
    <w:rsid w:val="00E02304"/>
    <w:rsid w:val="00E02B66"/>
    <w:rsid w:val="00E040C9"/>
    <w:rsid w:val="00E04738"/>
    <w:rsid w:val="00E06268"/>
    <w:rsid w:val="00E07D7C"/>
    <w:rsid w:val="00E125C7"/>
    <w:rsid w:val="00E129F3"/>
    <w:rsid w:val="00E142DD"/>
    <w:rsid w:val="00E1580C"/>
    <w:rsid w:val="00E16846"/>
    <w:rsid w:val="00E16864"/>
    <w:rsid w:val="00E17235"/>
    <w:rsid w:val="00E17CB2"/>
    <w:rsid w:val="00E22F78"/>
    <w:rsid w:val="00E24F89"/>
    <w:rsid w:val="00E2542E"/>
    <w:rsid w:val="00E3035D"/>
    <w:rsid w:val="00E31540"/>
    <w:rsid w:val="00E34547"/>
    <w:rsid w:val="00E41BDC"/>
    <w:rsid w:val="00E42BA7"/>
    <w:rsid w:val="00E42DB9"/>
    <w:rsid w:val="00E43A7B"/>
    <w:rsid w:val="00E45562"/>
    <w:rsid w:val="00E5081A"/>
    <w:rsid w:val="00E50B8E"/>
    <w:rsid w:val="00E51EE8"/>
    <w:rsid w:val="00E53226"/>
    <w:rsid w:val="00E55DD2"/>
    <w:rsid w:val="00E57973"/>
    <w:rsid w:val="00E57C2C"/>
    <w:rsid w:val="00E61493"/>
    <w:rsid w:val="00E62E2C"/>
    <w:rsid w:val="00E630D4"/>
    <w:rsid w:val="00E63704"/>
    <w:rsid w:val="00E63BC3"/>
    <w:rsid w:val="00E65563"/>
    <w:rsid w:val="00E67578"/>
    <w:rsid w:val="00E71750"/>
    <w:rsid w:val="00E763F6"/>
    <w:rsid w:val="00E76946"/>
    <w:rsid w:val="00E811EA"/>
    <w:rsid w:val="00E81517"/>
    <w:rsid w:val="00E81766"/>
    <w:rsid w:val="00E81CC4"/>
    <w:rsid w:val="00E8268A"/>
    <w:rsid w:val="00E82A1B"/>
    <w:rsid w:val="00E83B11"/>
    <w:rsid w:val="00E869F5"/>
    <w:rsid w:val="00E900FF"/>
    <w:rsid w:val="00E9258F"/>
    <w:rsid w:val="00E92EB5"/>
    <w:rsid w:val="00E94D16"/>
    <w:rsid w:val="00E95845"/>
    <w:rsid w:val="00E97D55"/>
    <w:rsid w:val="00EA02C0"/>
    <w:rsid w:val="00EA09B4"/>
    <w:rsid w:val="00EA278E"/>
    <w:rsid w:val="00EA3EFA"/>
    <w:rsid w:val="00EA5F81"/>
    <w:rsid w:val="00EA7C31"/>
    <w:rsid w:val="00EB08B7"/>
    <w:rsid w:val="00EB35AD"/>
    <w:rsid w:val="00EB35C0"/>
    <w:rsid w:val="00EB3ACD"/>
    <w:rsid w:val="00EB3AFF"/>
    <w:rsid w:val="00EB6170"/>
    <w:rsid w:val="00EB69DF"/>
    <w:rsid w:val="00EB6BEA"/>
    <w:rsid w:val="00EB7761"/>
    <w:rsid w:val="00EB77A0"/>
    <w:rsid w:val="00EC0592"/>
    <w:rsid w:val="00EC077F"/>
    <w:rsid w:val="00EC2D91"/>
    <w:rsid w:val="00EC4D40"/>
    <w:rsid w:val="00EC4F2E"/>
    <w:rsid w:val="00EC67D5"/>
    <w:rsid w:val="00EC6C77"/>
    <w:rsid w:val="00ED0D61"/>
    <w:rsid w:val="00ED192A"/>
    <w:rsid w:val="00ED1F57"/>
    <w:rsid w:val="00ED26F1"/>
    <w:rsid w:val="00ED34FB"/>
    <w:rsid w:val="00ED5A03"/>
    <w:rsid w:val="00ED7CC6"/>
    <w:rsid w:val="00EE10DF"/>
    <w:rsid w:val="00EE4EBB"/>
    <w:rsid w:val="00EE4F71"/>
    <w:rsid w:val="00EE6AE0"/>
    <w:rsid w:val="00EE772C"/>
    <w:rsid w:val="00EF01F0"/>
    <w:rsid w:val="00EF0380"/>
    <w:rsid w:val="00EF15A8"/>
    <w:rsid w:val="00EF52DE"/>
    <w:rsid w:val="00EF62DF"/>
    <w:rsid w:val="00EF7FD0"/>
    <w:rsid w:val="00F014EA"/>
    <w:rsid w:val="00F124C7"/>
    <w:rsid w:val="00F150CC"/>
    <w:rsid w:val="00F22CCC"/>
    <w:rsid w:val="00F22E7A"/>
    <w:rsid w:val="00F2367E"/>
    <w:rsid w:val="00F23BE0"/>
    <w:rsid w:val="00F246C4"/>
    <w:rsid w:val="00F248FD"/>
    <w:rsid w:val="00F27841"/>
    <w:rsid w:val="00F30535"/>
    <w:rsid w:val="00F32B51"/>
    <w:rsid w:val="00F33624"/>
    <w:rsid w:val="00F34107"/>
    <w:rsid w:val="00F34424"/>
    <w:rsid w:val="00F36960"/>
    <w:rsid w:val="00F37996"/>
    <w:rsid w:val="00F37A03"/>
    <w:rsid w:val="00F44A06"/>
    <w:rsid w:val="00F45804"/>
    <w:rsid w:val="00F4662F"/>
    <w:rsid w:val="00F54CD1"/>
    <w:rsid w:val="00F552E4"/>
    <w:rsid w:val="00F55892"/>
    <w:rsid w:val="00F56250"/>
    <w:rsid w:val="00F5730F"/>
    <w:rsid w:val="00F573FC"/>
    <w:rsid w:val="00F57EE7"/>
    <w:rsid w:val="00F60309"/>
    <w:rsid w:val="00F604C8"/>
    <w:rsid w:val="00F62D12"/>
    <w:rsid w:val="00F6319D"/>
    <w:rsid w:val="00F63809"/>
    <w:rsid w:val="00F66157"/>
    <w:rsid w:val="00F67F1E"/>
    <w:rsid w:val="00F70096"/>
    <w:rsid w:val="00F73092"/>
    <w:rsid w:val="00F73996"/>
    <w:rsid w:val="00F777D2"/>
    <w:rsid w:val="00F8071B"/>
    <w:rsid w:val="00F837EF"/>
    <w:rsid w:val="00F84715"/>
    <w:rsid w:val="00F86289"/>
    <w:rsid w:val="00F86B52"/>
    <w:rsid w:val="00F876FF"/>
    <w:rsid w:val="00F91023"/>
    <w:rsid w:val="00F91CDD"/>
    <w:rsid w:val="00F92B87"/>
    <w:rsid w:val="00F932A0"/>
    <w:rsid w:val="00F95B60"/>
    <w:rsid w:val="00F9600B"/>
    <w:rsid w:val="00F96FB4"/>
    <w:rsid w:val="00F978DE"/>
    <w:rsid w:val="00F97EB9"/>
    <w:rsid w:val="00FA1098"/>
    <w:rsid w:val="00FA498A"/>
    <w:rsid w:val="00FA51C7"/>
    <w:rsid w:val="00FA624B"/>
    <w:rsid w:val="00FB01B4"/>
    <w:rsid w:val="00FB2F86"/>
    <w:rsid w:val="00FB3A45"/>
    <w:rsid w:val="00FB47CF"/>
    <w:rsid w:val="00FB4970"/>
    <w:rsid w:val="00FB5A6C"/>
    <w:rsid w:val="00FB7146"/>
    <w:rsid w:val="00FB796E"/>
    <w:rsid w:val="00FB7D67"/>
    <w:rsid w:val="00FC35EA"/>
    <w:rsid w:val="00FC3F82"/>
    <w:rsid w:val="00FC573F"/>
    <w:rsid w:val="00FC7C33"/>
    <w:rsid w:val="00FD0B84"/>
    <w:rsid w:val="00FD3086"/>
    <w:rsid w:val="00FD34B3"/>
    <w:rsid w:val="00FD4C87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6945"/>
    <w:rsid w:val="00FF7146"/>
    <w:rsid w:val="23C75BFA"/>
    <w:rsid w:val="2D0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qFormat="1" w:uiPriority="39" w:semiHidden="0" w:name="toc 1" w:locked="1"/>
    <w:lsdException w:qFormat="1" w:uiPriority="39" w:semiHidden="0" w:name="toc 2" w:locked="1"/>
    <w:lsdException w:qFormat="1" w:uiPriority="39" w:semiHidden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 w:locked="1"/>
    <w:lsdException w:qFormat="1" w:unhideWhenUsed="0" w:uiPriority="0" w:name="footnote text"/>
    <w:lsdException w:uiPriority="0" w:semiHidden="0" w:name="annotation text" w:locked="1"/>
    <w:lsdException w:qFormat="1" w:unhideWhenUsed="0" w:uiPriority="99" w:semiHidden="0" w:name="header"/>
    <w:lsdException w:unhideWhenUsed="0" w:uiPriority="0" w:semiHidden="0" w:name="footer"/>
    <w:lsdException w:uiPriority="0" w:name="index heading" w:locked="1"/>
    <w:lsdException w:qFormat="1" w:unhideWhenUsed="0" w:uiPriority="0" w:semiHidden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nhideWhenUsed="0" w:uiPriority="0" w:name="footnote reference"/>
    <w:lsdException w:uiPriority="0" w:name="annotation reference" w:locked="1"/>
    <w:lsdException w:uiPriority="0" w:name="line number" w:locked="1"/>
    <w:lsdException w:qFormat="1" w:unhideWhenUsed="0" w:uiPriority="0" w:semiHidden="0" w:name="page number"/>
    <w:lsdException w:qFormat="1" w:unhideWhenUsed="0" w:uiPriority="0" w:name="endnote reference"/>
    <w:lsdException w:unhideWhenUsed="0" w:uiPriority="0" w:name="endnote text"/>
    <w:lsdException w:uiPriority="0" w:name="table of authorities" w:locked="1"/>
    <w:lsdException w:uiPriority="0" w:name="macro" w:locked="1"/>
    <w:lsdException w:uiPriority="0" w:name="toa heading" w:locked="1"/>
    <w:lsdException w:unhideWhenUsed="0" w:uiPriority="0" w:semiHidden="0" w:name="List" w:locked="1"/>
    <w:lsdException w:uiPriority="0" w:name="List Bullet" w:locked="1"/>
    <w:lsdException w:uiPriority="0" w:name="List Number" w:locked="1"/>
    <w:lsdException w:unhideWhenUsed="0" w:uiPriority="0" w:semiHidden="0" w:name="List 2" w:locked="1"/>
    <w:lsdException w:unhideWhenUsed="0" w:uiPriority="0" w:semiHidden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/>
    <w:lsdException w:unhideWhenUsed="0" w:uiPriority="0" w:semiHidden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99" w:semiHidden="0" w:name="Hyperlink" w:locked="1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qFormat="1" w:unhideWhenUsed="0" w:uiPriority="0" w:semiHidden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nhideWhenUsed="0" w:uiPriority="0" w:name="Balloon Text"/>
    <w:lsdException w:qFormat="1" w:unhideWhenUsed="0" w:uiPriority="0" w:semiHidden="0" w:name="Table Grid"/>
    <w:lsdException w:uiPriority="0" w:name="Table Theme" w:locked="1"/>
  </w:latentStyles>
  <w:style w:type="paragraph" w:default="1" w:styleId="1">
    <w:name w:val="Normal"/>
    <w:qFormat/>
    <w:uiPriority w:val="0"/>
    <w:rPr>
      <w:rFonts w:ascii="Times New Roman" w:hAnsi="Times New Roman" w:eastAsia="Times New Roman" w:cs="Calibri"/>
      <w:sz w:val="24"/>
      <w:szCs w:val="22"/>
      <w:lang w:val="ru-RU" w:eastAsia="ru-RU" w:bidi="ar-SA"/>
    </w:rPr>
  </w:style>
  <w:style w:type="paragraph" w:styleId="2">
    <w:name w:val="heading 1"/>
    <w:basedOn w:val="1"/>
    <w:next w:val="1"/>
    <w:link w:val="36"/>
    <w:qFormat/>
    <w:uiPriority w:val="0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3">
    <w:name w:val="heading 2"/>
    <w:basedOn w:val="1"/>
    <w:next w:val="1"/>
    <w:link w:val="37"/>
    <w:qFormat/>
    <w:uiPriority w:val="0"/>
    <w:pPr>
      <w:suppressAutoHyphens/>
      <w:outlineLvl w:val="1"/>
    </w:pPr>
    <w:rPr>
      <w:rFonts w:cs="Times New Roman"/>
      <w:b/>
      <w:bCs/>
      <w:szCs w:val="24"/>
    </w:rPr>
  </w:style>
  <w:style w:type="paragraph" w:styleId="4">
    <w:name w:val="heading 3"/>
    <w:basedOn w:val="1"/>
    <w:next w:val="1"/>
    <w:link w:val="38"/>
    <w:qFormat/>
    <w:uiPriority w:val="0"/>
    <w:pPr>
      <w:spacing w:before="20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5">
    <w:name w:val="heading 4"/>
    <w:basedOn w:val="1"/>
    <w:next w:val="1"/>
    <w:link w:val="39"/>
    <w:qFormat/>
    <w:uiPriority w:val="0"/>
    <w:pPr>
      <w:spacing w:before="20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6">
    <w:name w:val="heading 5"/>
    <w:basedOn w:val="1"/>
    <w:next w:val="1"/>
    <w:link w:val="45"/>
    <w:qFormat/>
    <w:uiPriority w:val="0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7">
    <w:name w:val="heading 6"/>
    <w:basedOn w:val="1"/>
    <w:next w:val="1"/>
    <w:link w:val="46"/>
    <w:qFormat/>
    <w:uiPriority w:val="0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8">
    <w:name w:val="heading 7"/>
    <w:basedOn w:val="1"/>
    <w:next w:val="1"/>
    <w:link w:val="47"/>
    <w:qFormat/>
    <w:uiPriority w:val="0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9">
    <w:name w:val="heading 8"/>
    <w:basedOn w:val="1"/>
    <w:next w:val="1"/>
    <w:link w:val="48"/>
    <w:qFormat/>
    <w:uiPriority w:val="0"/>
    <w:pPr>
      <w:outlineLvl w:val="7"/>
    </w:pPr>
    <w:rPr>
      <w:rFonts w:ascii="Cambria" w:hAnsi="Cambria" w:cs="Times New Roman"/>
      <w:sz w:val="20"/>
      <w:szCs w:val="20"/>
    </w:rPr>
  </w:style>
  <w:style w:type="paragraph" w:styleId="10">
    <w:name w:val="heading 9"/>
    <w:basedOn w:val="1"/>
    <w:next w:val="1"/>
    <w:link w:val="49"/>
    <w:qFormat/>
    <w:uiPriority w:val="0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semiHidden/>
    <w:uiPriority w:val="0"/>
    <w:rPr>
      <w:rFonts w:cs="Times New Roman"/>
      <w:vertAlign w:val="superscript"/>
    </w:rPr>
  </w:style>
  <w:style w:type="character" w:styleId="14">
    <w:name w:val="annotation reference"/>
    <w:basedOn w:val="11"/>
    <w:semiHidden/>
    <w:unhideWhenUsed/>
    <w:locked/>
    <w:uiPriority w:val="0"/>
    <w:rPr>
      <w:sz w:val="16"/>
      <w:szCs w:val="16"/>
    </w:rPr>
  </w:style>
  <w:style w:type="character" w:styleId="15">
    <w:name w:val="endnote reference"/>
    <w:semiHidden/>
    <w:qFormat/>
    <w:uiPriority w:val="0"/>
    <w:rPr>
      <w:rFonts w:cs="Times New Roman"/>
      <w:vertAlign w:val="superscript"/>
    </w:rPr>
  </w:style>
  <w:style w:type="character" w:styleId="16">
    <w:name w:val="Emphasis"/>
    <w:qFormat/>
    <w:uiPriority w:val="0"/>
    <w:rPr>
      <w:rFonts w:cs="Times New Roman"/>
      <w:b/>
      <w:bCs/>
      <w:i/>
      <w:iCs/>
      <w:spacing w:val="10"/>
      <w:shd w:val="clear" w:color="auto" w:fill="auto"/>
    </w:rPr>
  </w:style>
  <w:style w:type="character" w:styleId="17">
    <w:name w:val="Hyperlink"/>
    <w:unhideWhenUsed/>
    <w:locked/>
    <w:uiPriority w:val="99"/>
    <w:rPr>
      <w:rFonts w:ascii="Times New Roman" w:hAnsi="Times New Roman"/>
      <w:color w:val="0000FF"/>
      <w:sz w:val="24"/>
      <w:u w:val="single"/>
    </w:rPr>
  </w:style>
  <w:style w:type="character" w:styleId="18">
    <w:name w:val="page number"/>
    <w:qFormat/>
    <w:uiPriority w:val="0"/>
    <w:rPr>
      <w:rFonts w:cs="Times New Roman"/>
    </w:rPr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69"/>
    <w:semiHidden/>
    <w:uiPriority w:val="0"/>
    <w:rPr>
      <w:rFonts w:ascii="Tahoma" w:hAnsi="Tahoma" w:cs="Times New Roman"/>
      <w:sz w:val="16"/>
      <w:szCs w:val="20"/>
    </w:rPr>
  </w:style>
  <w:style w:type="paragraph" w:styleId="21">
    <w:name w:val="endnote text"/>
    <w:link w:val="72"/>
    <w:semiHidden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2">
    <w:name w:val="caption"/>
    <w:basedOn w:val="1"/>
    <w:next w:val="1"/>
    <w:qFormat/>
    <w:uiPriority w:val="0"/>
    <w:rPr>
      <w:b/>
      <w:bCs/>
      <w:color w:val="4F81BD"/>
      <w:sz w:val="18"/>
      <w:szCs w:val="18"/>
    </w:rPr>
  </w:style>
  <w:style w:type="paragraph" w:styleId="23">
    <w:name w:val="annotation text"/>
    <w:basedOn w:val="1"/>
    <w:link w:val="93"/>
    <w:unhideWhenUsed/>
    <w:locked/>
    <w:uiPriority w:val="0"/>
    <w:rPr>
      <w:sz w:val="20"/>
      <w:szCs w:val="20"/>
    </w:rPr>
  </w:style>
  <w:style w:type="paragraph" w:styleId="24">
    <w:name w:val="annotation subject"/>
    <w:basedOn w:val="23"/>
    <w:next w:val="23"/>
    <w:link w:val="94"/>
    <w:semiHidden/>
    <w:unhideWhenUsed/>
    <w:locked/>
    <w:uiPriority w:val="0"/>
    <w:rPr>
      <w:b/>
      <w:bCs/>
    </w:rPr>
  </w:style>
  <w:style w:type="paragraph" w:styleId="25">
    <w:name w:val="Document Map"/>
    <w:basedOn w:val="1"/>
    <w:link w:val="97"/>
    <w:semiHidden/>
    <w:unhideWhenUsed/>
    <w:locked/>
    <w:uiPriority w:val="0"/>
    <w:rPr>
      <w:rFonts w:ascii="Tahoma" w:hAnsi="Tahoma" w:cs="Tahoma"/>
      <w:sz w:val="16"/>
      <w:szCs w:val="16"/>
    </w:rPr>
  </w:style>
  <w:style w:type="paragraph" w:styleId="26">
    <w:name w:val="footnote text"/>
    <w:basedOn w:val="1"/>
    <w:link w:val="67"/>
    <w:semiHidden/>
    <w:qFormat/>
    <w:uiPriority w:val="0"/>
    <w:rPr>
      <w:rFonts w:cs="Times New Roman"/>
      <w:sz w:val="20"/>
      <w:szCs w:val="20"/>
      <w:lang w:eastAsia="en-US"/>
    </w:rPr>
  </w:style>
  <w:style w:type="paragraph" w:styleId="27">
    <w:name w:val="header"/>
    <w:basedOn w:val="1"/>
    <w:link w:val="76"/>
    <w:qFormat/>
    <w:uiPriority w:val="99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paragraph" w:styleId="28">
    <w:name w:val="toc 1"/>
    <w:next w:val="1"/>
    <w:unhideWhenUsed/>
    <w:qFormat/>
    <w:locked/>
    <w:uiPriority w:val="39"/>
    <w:pPr>
      <w:tabs>
        <w:tab w:val="right" w:leader="dot" w:pos="10195"/>
      </w:tabs>
    </w:pPr>
    <w:rPr>
      <w:rFonts w:ascii="Times New Roman" w:hAnsi="Times New Roman" w:eastAsia="Times New Roman" w:cs="Times New Roman"/>
      <w:sz w:val="24"/>
      <w:szCs w:val="22"/>
      <w:lang w:val="ru-RU" w:eastAsia="ru-RU" w:bidi="ar-SA"/>
    </w:rPr>
  </w:style>
  <w:style w:type="paragraph" w:styleId="29">
    <w:name w:val="toc 3"/>
    <w:basedOn w:val="1"/>
    <w:next w:val="1"/>
    <w:unhideWhenUsed/>
    <w:qFormat/>
    <w:locked/>
    <w:uiPriority w:val="39"/>
    <w:pPr>
      <w:spacing w:after="100"/>
      <w:ind w:left="440"/>
    </w:pPr>
    <w:rPr>
      <w:rFonts w:ascii="Calibri" w:hAnsi="Calibri" w:cs="Times New Roman"/>
    </w:rPr>
  </w:style>
  <w:style w:type="paragraph" w:styleId="30">
    <w:name w:val="toc 2"/>
    <w:basedOn w:val="1"/>
    <w:next w:val="1"/>
    <w:unhideWhenUsed/>
    <w:qFormat/>
    <w:locked/>
    <w:uiPriority w:val="39"/>
    <w:pPr>
      <w:spacing w:after="100"/>
      <w:ind w:left="220"/>
    </w:pPr>
    <w:rPr>
      <w:rFonts w:cs="Times New Roman"/>
    </w:rPr>
  </w:style>
  <w:style w:type="paragraph" w:styleId="31">
    <w:name w:val="Title"/>
    <w:basedOn w:val="1"/>
    <w:next w:val="1"/>
    <w:link w:val="51"/>
    <w:qFormat/>
    <w:uiPriority w:val="0"/>
    <w:pPr>
      <w:pBdr>
        <w:bottom w:val="single" w:color="auto" w:sz="4" w:space="1"/>
      </w:pBdr>
    </w:pPr>
    <w:rPr>
      <w:rFonts w:ascii="Cambria" w:hAnsi="Cambria" w:cs="Times New Roman"/>
      <w:spacing w:val="5"/>
      <w:sz w:val="52"/>
      <w:szCs w:val="20"/>
    </w:rPr>
  </w:style>
  <w:style w:type="paragraph" w:styleId="32">
    <w:name w:val="footer"/>
    <w:basedOn w:val="1"/>
    <w:link w:val="74"/>
    <w:uiPriority w:val="0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paragraph" w:styleId="33">
    <w:name w:val="Subtitle"/>
    <w:basedOn w:val="1"/>
    <w:next w:val="1"/>
    <w:link w:val="53"/>
    <w:qFormat/>
    <w:uiPriority w:val="0"/>
    <w:pPr>
      <w:spacing w:after="600"/>
    </w:pPr>
    <w:rPr>
      <w:rFonts w:ascii="Cambria" w:hAnsi="Cambria" w:cs="Times New Roman"/>
      <w:i/>
      <w:spacing w:val="13"/>
      <w:szCs w:val="20"/>
    </w:rPr>
  </w:style>
  <w:style w:type="paragraph" w:styleId="34">
    <w:name w:val="HTML Preformatted"/>
    <w:basedOn w:val="1"/>
    <w:link w:val="79"/>
    <w:qFormat/>
    <w:lock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table" w:styleId="35">
    <w:name w:val="Table Grid"/>
    <w:basedOn w:val="12"/>
    <w:qFormat/>
    <w:uiPriority w:val="0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6">
    <w:name w:val="Заголовок 1 Знак"/>
    <w:link w:val="2"/>
    <w:locked/>
    <w:uiPriority w:val="0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37">
    <w:name w:val="Заголовок 2 Знак"/>
    <w:link w:val="3"/>
    <w:locked/>
    <w:uiPriority w:val="0"/>
    <w:rPr>
      <w:rFonts w:ascii="Times New Roman" w:hAnsi="Times New Roman"/>
      <w:b/>
      <w:bCs/>
      <w:sz w:val="24"/>
      <w:szCs w:val="24"/>
    </w:rPr>
  </w:style>
  <w:style w:type="character" w:customStyle="1" w:styleId="38">
    <w:name w:val="Заголовок 3 Знак"/>
    <w:link w:val="4"/>
    <w:semiHidden/>
    <w:qFormat/>
    <w:locked/>
    <w:uiPriority w:val="0"/>
    <w:rPr>
      <w:rFonts w:ascii="Cambria" w:hAnsi="Cambria" w:cs="Cambria"/>
      <w:b/>
      <w:bCs/>
    </w:rPr>
  </w:style>
  <w:style w:type="character" w:customStyle="1" w:styleId="39">
    <w:name w:val="Заголовок 4 Знак"/>
    <w:link w:val="5"/>
    <w:semiHidden/>
    <w:locked/>
    <w:uiPriority w:val="0"/>
    <w:rPr>
      <w:rFonts w:ascii="Cambria" w:hAnsi="Cambria" w:cs="Cambria"/>
      <w:b/>
      <w:bCs/>
      <w:i/>
      <w:iCs/>
    </w:rPr>
  </w:style>
  <w:style w:type="character" w:customStyle="1" w:styleId="40">
    <w:name w:val="Heading 5 Char"/>
    <w:semiHidden/>
    <w:qFormat/>
    <w:locked/>
    <w:uiPriority w:val="0"/>
    <w:rPr>
      <w:rFonts w:ascii="Calibri" w:hAnsi="Calibri" w:cs="Calibri"/>
      <w:b/>
      <w:bCs/>
      <w:i/>
      <w:iCs/>
      <w:sz w:val="26"/>
      <w:szCs w:val="26"/>
    </w:rPr>
  </w:style>
  <w:style w:type="character" w:customStyle="1" w:styleId="41">
    <w:name w:val="Heading 6 Char"/>
    <w:semiHidden/>
    <w:qFormat/>
    <w:locked/>
    <w:uiPriority w:val="0"/>
    <w:rPr>
      <w:rFonts w:ascii="Calibri" w:hAnsi="Calibri" w:cs="Calibri"/>
      <w:b/>
      <w:bCs/>
    </w:rPr>
  </w:style>
  <w:style w:type="character" w:customStyle="1" w:styleId="42">
    <w:name w:val="Heading 7 Char"/>
    <w:semiHidden/>
    <w:locked/>
    <w:uiPriority w:val="0"/>
    <w:rPr>
      <w:rFonts w:ascii="Calibri" w:hAnsi="Calibri" w:cs="Calibri"/>
      <w:sz w:val="24"/>
      <w:szCs w:val="24"/>
    </w:rPr>
  </w:style>
  <w:style w:type="character" w:customStyle="1" w:styleId="43">
    <w:name w:val="Heading 8 Char"/>
    <w:semiHidden/>
    <w:qFormat/>
    <w:locked/>
    <w:uiPriority w:val="0"/>
    <w:rPr>
      <w:rFonts w:ascii="Calibri" w:hAnsi="Calibri" w:cs="Calibri"/>
      <w:i/>
      <w:iCs/>
      <w:sz w:val="24"/>
      <w:szCs w:val="24"/>
    </w:rPr>
  </w:style>
  <w:style w:type="character" w:customStyle="1" w:styleId="44">
    <w:name w:val="Heading 9 Char"/>
    <w:semiHidden/>
    <w:qFormat/>
    <w:locked/>
    <w:uiPriority w:val="0"/>
    <w:rPr>
      <w:rFonts w:ascii="Cambria" w:hAnsi="Cambria" w:cs="Cambria"/>
    </w:rPr>
  </w:style>
  <w:style w:type="character" w:customStyle="1" w:styleId="45">
    <w:name w:val="Заголовок 5 Знак"/>
    <w:link w:val="6"/>
    <w:semiHidden/>
    <w:locked/>
    <w:uiPriority w:val="0"/>
    <w:rPr>
      <w:rFonts w:ascii="Cambria" w:hAnsi="Cambria"/>
      <w:b/>
      <w:color w:val="7F7F7F"/>
    </w:rPr>
  </w:style>
  <w:style w:type="character" w:customStyle="1" w:styleId="46">
    <w:name w:val="Заголовок 6 Знак"/>
    <w:link w:val="7"/>
    <w:semiHidden/>
    <w:qFormat/>
    <w:locked/>
    <w:uiPriority w:val="0"/>
    <w:rPr>
      <w:rFonts w:ascii="Cambria" w:hAnsi="Cambria"/>
      <w:b/>
      <w:i/>
      <w:color w:val="7F7F7F"/>
    </w:rPr>
  </w:style>
  <w:style w:type="character" w:customStyle="1" w:styleId="47">
    <w:name w:val="Заголовок 7 Знак"/>
    <w:link w:val="8"/>
    <w:semiHidden/>
    <w:qFormat/>
    <w:locked/>
    <w:uiPriority w:val="0"/>
    <w:rPr>
      <w:rFonts w:ascii="Cambria" w:hAnsi="Cambria"/>
      <w:i/>
    </w:rPr>
  </w:style>
  <w:style w:type="character" w:customStyle="1" w:styleId="48">
    <w:name w:val="Заголовок 8 Знак"/>
    <w:link w:val="9"/>
    <w:semiHidden/>
    <w:locked/>
    <w:uiPriority w:val="0"/>
    <w:rPr>
      <w:rFonts w:ascii="Cambria" w:hAnsi="Cambria"/>
      <w:sz w:val="20"/>
    </w:rPr>
  </w:style>
  <w:style w:type="character" w:customStyle="1" w:styleId="49">
    <w:name w:val="Заголовок 9 Знак"/>
    <w:link w:val="10"/>
    <w:semiHidden/>
    <w:qFormat/>
    <w:locked/>
    <w:uiPriority w:val="0"/>
    <w:rPr>
      <w:rFonts w:ascii="Cambria" w:hAnsi="Cambria"/>
      <w:i/>
      <w:spacing w:val="5"/>
      <w:sz w:val="20"/>
    </w:rPr>
  </w:style>
  <w:style w:type="character" w:customStyle="1" w:styleId="50">
    <w:name w:val="Title Char"/>
    <w:qFormat/>
    <w:locked/>
    <w:uiPriority w:val="0"/>
    <w:rPr>
      <w:rFonts w:ascii="Cambria" w:hAnsi="Cambria" w:cs="Cambria"/>
      <w:b/>
      <w:bCs/>
      <w:kern w:val="28"/>
      <w:sz w:val="32"/>
      <w:szCs w:val="32"/>
    </w:rPr>
  </w:style>
  <w:style w:type="character" w:customStyle="1" w:styleId="51">
    <w:name w:val="Заголовок Знак"/>
    <w:link w:val="31"/>
    <w:qFormat/>
    <w:locked/>
    <w:uiPriority w:val="0"/>
    <w:rPr>
      <w:rFonts w:ascii="Cambria" w:hAnsi="Cambria"/>
      <w:spacing w:val="5"/>
      <w:sz w:val="52"/>
    </w:rPr>
  </w:style>
  <w:style w:type="character" w:customStyle="1" w:styleId="52">
    <w:name w:val="Subtitle Char"/>
    <w:qFormat/>
    <w:locked/>
    <w:uiPriority w:val="0"/>
    <w:rPr>
      <w:rFonts w:ascii="Cambria" w:hAnsi="Cambria" w:cs="Cambria"/>
      <w:sz w:val="24"/>
      <w:szCs w:val="24"/>
    </w:rPr>
  </w:style>
  <w:style w:type="character" w:customStyle="1" w:styleId="53">
    <w:name w:val="Подзаголовок Знак"/>
    <w:link w:val="33"/>
    <w:locked/>
    <w:uiPriority w:val="0"/>
    <w:rPr>
      <w:rFonts w:ascii="Cambria" w:hAnsi="Cambria"/>
      <w:i/>
      <w:spacing w:val="13"/>
      <w:sz w:val="24"/>
    </w:rPr>
  </w:style>
  <w:style w:type="paragraph" w:customStyle="1" w:styleId="54">
    <w:name w:val="Без интервала1"/>
    <w:basedOn w:val="1"/>
    <w:qFormat/>
    <w:uiPriority w:val="0"/>
  </w:style>
  <w:style w:type="paragraph" w:customStyle="1" w:styleId="55">
    <w:name w:val="Абзац списка1"/>
    <w:basedOn w:val="1"/>
    <w:uiPriority w:val="0"/>
    <w:pPr>
      <w:ind w:left="720"/>
    </w:pPr>
  </w:style>
  <w:style w:type="paragraph" w:customStyle="1" w:styleId="56">
    <w:name w:val="Цитата 21"/>
    <w:basedOn w:val="1"/>
    <w:next w:val="1"/>
    <w:link w:val="57"/>
    <w:uiPriority w:val="0"/>
    <w:pPr>
      <w:spacing w:before="200"/>
      <w:ind w:left="360" w:right="360"/>
    </w:pPr>
    <w:rPr>
      <w:rFonts w:cs="Times New Roman"/>
      <w:i/>
      <w:sz w:val="20"/>
      <w:szCs w:val="20"/>
    </w:rPr>
  </w:style>
  <w:style w:type="character" w:customStyle="1" w:styleId="57">
    <w:name w:val="Quote Char"/>
    <w:link w:val="56"/>
    <w:qFormat/>
    <w:locked/>
    <w:uiPriority w:val="0"/>
    <w:rPr>
      <w:i/>
    </w:rPr>
  </w:style>
  <w:style w:type="paragraph" w:customStyle="1" w:styleId="58">
    <w:name w:val="Выделенная цитата1"/>
    <w:basedOn w:val="1"/>
    <w:next w:val="1"/>
    <w:link w:val="59"/>
    <w:uiPriority w:val="0"/>
    <w:pPr>
      <w:pBdr>
        <w:bottom w:val="single" w:color="auto" w:sz="4" w:space="1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59">
    <w:name w:val="Intense Quote Char"/>
    <w:link w:val="58"/>
    <w:qFormat/>
    <w:locked/>
    <w:uiPriority w:val="0"/>
    <w:rPr>
      <w:b/>
      <w:i/>
    </w:rPr>
  </w:style>
  <w:style w:type="character" w:customStyle="1" w:styleId="60">
    <w:name w:val="Слабое выделение1"/>
    <w:uiPriority w:val="0"/>
    <w:rPr>
      <w:i/>
    </w:rPr>
  </w:style>
  <w:style w:type="character" w:customStyle="1" w:styleId="61">
    <w:name w:val="Сильное выделение1"/>
    <w:uiPriority w:val="0"/>
    <w:rPr>
      <w:b/>
    </w:rPr>
  </w:style>
  <w:style w:type="character" w:customStyle="1" w:styleId="62">
    <w:name w:val="Слабая ссылка1"/>
    <w:qFormat/>
    <w:uiPriority w:val="0"/>
    <w:rPr>
      <w:smallCaps/>
    </w:rPr>
  </w:style>
  <w:style w:type="character" w:customStyle="1" w:styleId="63">
    <w:name w:val="Сильная ссылка1"/>
    <w:uiPriority w:val="0"/>
    <w:rPr>
      <w:smallCaps/>
      <w:spacing w:val="5"/>
      <w:u w:val="single"/>
    </w:rPr>
  </w:style>
  <w:style w:type="character" w:customStyle="1" w:styleId="64">
    <w:name w:val="Название книги1"/>
    <w:uiPriority w:val="0"/>
    <w:rPr>
      <w:i/>
      <w:smallCaps/>
      <w:spacing w:val="5"/>
    </w:rPr>
  </w:style>
  <w:style w:type="paragraph" w:customStyle="1" w:styleId="65">
    <w:name w:val="Заголовок оглавления1"/>
    <w:basedOn w:val="2"/>
    <w:next w:val="1"/>
    <w:qFormat/>
    <w:uiPriority w:val="0"/>
    <w:pPr>
      <w:outlineLvl w:val="9"/>
    </w:pPr>
  </w:style>
  <w:style w:type="character" w:customStyle="1" w:styleId="66">
    <w:name w:val="Footnote Text Char"/>
    <w:semiHidden/>
    <w:locked/>
    <w:uiPriority w:val="0"/>
    <w:rPr>
      <w:rFonts w:cs="Times New Roman"/>
      <w:sz w:val="20"/>
      <w:szCs w:val="20"/>
    </w:rPr>
  </w:style>
  <w:style w:type="character" w:customStyle="1" w:styleId="67">
    <w:name w:val="Текст сноски Знак"/>
    <w:link w:val="26"/>
    <w:semiHidden/>
    <w:locked/>
    <w:uiPriority w:val="0"/>
    <w:rPr>
      <w:rFonts w:eastAsia="Times New Roman"/>
      <w:sz w:val="20"/>
      <w:lang w:eastAsia="en-US"/>
    </w:rPr>
  </w:style>
  <w:style w:type="character" w:customStyle="1" w:styleId="68">
    <w:name w:val="Balloon Text Char"/>
    <w:semiHidden/>
    <w:qFormat/>
    <w:locked/>
    <w:uiPriority w:val="0"/>
    <w:rPr>
      <w:rFonts w:ascii="Times New Roman" w:hAnsi="Times New Roman" w:cs="Times New Roman"/>
      <w:sz w:val="2"/>
      <w:szCs w:val="2"/>
    </w:rPr>
  </w:style>
  <w:style w:type="character" w:customStyle="1" w:styleId="69">
    <w:name w:val="Текст выноски Знак"/>
    <w:link w:val="20"/>
    <w:semiHidden/>
    <w:locked/>
    <w:uiPriority w:val="0"/>
    <w:rPr>
      <w:rFonts w:ascii="Tahoma" w:hAnsi="Tahoma"/>
      <w:sz w:val="16"/>
    </w:rPr>
  </w:style>
  <w:style w:type="paragraph" w:customStyle="1" w:styleId="70">
    <w:name w:val="ConsPlusNormal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71">
    <w:name w:val="Endnote Text Char"/>
    <w:semiHidden/>
    <w:locked/>
    <w:uiPriority w:val="0"/>
    <w:rPr>
      <w:rFonts w:cs="Times New Roman"/>
      <w:sz w:val="20"/>
      <w:szCs w:val="20"/>
    </w:rPr>
  </w:style>
  <w:style w:type="character" w:customStyle="1" w:styleId="72">
    <w:name w:val="Текст концевой сноски Знак"/>
    <w:link w:val="21"/>
    <w:semiHidden/>
    <w:locked/>
    <w:uiPriority w:val="0"/>
    <w:rPr>
      <w:rFonts w:ascii="Times New Roman" w:hAnsi="Times New Roman"/>
    </w:rPr>
  </w:style>
  <w:style w:type="character" w:customStyle="1" w:styleId="73">
    <w:name w:val="Footer Char"/>
    <w:semiHidden/>
    <w:locked/>
    <w:uiPriority w:val="0"/>
    <w:rPr>
      <w:rFonts w:cs="Times New Roman"/>
    </w:rPr>
  </w:style>
  <w:style w:type="character" w:customStyle="1" w:styleId="74">
    <w:name w:val="Нижний колонтитул Знак"/>
    <w:link w:val="32"/>
    <w:locked/>
    <w:uiPriority w:val="0"/>
    <w:rPr>
      <w:rFonts w:ascii="Calibri" w:hAnsi="Calibri"/>
      <w:lang w:eastAsia="en-US"/>
    </w:rPr>
  </w:style>
  <w:style w:type="character" w:customStyle="1" w:styleId="75">
    <w:name w:val="Header Char"/>
    <w:qFormat/>
    <w:locked/>
    <w:uiPriority w:val="99"/>
    <w:rPr>
      <w:rFonts w:cs="Times New Roman"/>
    </w:rPr>
  </w:style>
  <w:style w:type="character" w:customStyle="1" w:styleId="76">
    <w:name w:val="Верхний колонтитул Знак"/>
    <w:link w:val="27"/>
    <w:qFormat/>
    <w:locked/>
    <w:uiPriority w:val="0"/>
    <w:rPr>
      <w:rFonts w:ascii="Calibri" w:hAnsi="Calibri"/>
      <w:lang w:eastAsia="en-US"/>
    </w:rPr>
  </w:style>
  <w:style w:type="paragraph" w:customStyle="1" w:styleId="77">
    <w:name w:val="List Paragraph1"/>
    <w:basedOn w:val="1"/>
    <w:qFormat/>
    <w:uiPriority w:val="0"/>
    <w:pPr>
      <w:ind w:left="720"/>
    </w:pPr>
  </w:style>
  <w:style w:type="character" w:customStyle="1" w:styleId="78">
    <w:name w:val="HTML Preformatted Char"/>
    <w:semiHidden/>
    <w:qFormat/>
    <w:locked/>
    <w:uiPriority w:val="0"/>
    <w:rPr>
      <w:rFonts w:ascii="Courier New" w:hAnsi="Courier New" w:cs="Courier New"/>
      <w:sz w:val="20"/>
      <w:szCs w:val="20"/>
    </w:rPr>
  </w:style>
  <w:style w:type="character" w:customStyle="1" w:styleId="79">
    <w:name w:val="Стандартный HTML Знак"/>
    <w:link w:val="34"/>
    <w:qFormat/>
    <w:locked/>
    <w:uiPriority w:val="0"/>
    <w:rPr>
      <w:rFonts w:ascii="Courier New" w:hAnsi="Courier New"/>
      <w:sz w:val="20"/>
    </w:rPr>
  </w:style>
  <w:style w:type="paragraph" w:customStyle="1" w:styleId="80">
    <w:name w:val="Heading"/>
    <w:qFormat/>
    <w:uiPriority w:val="0"/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paragraph" w:customStyle="1" w:styleId="81">
    <w:name w:val="Обычный1"/>
    <w:qFormat/>
    <w:uiPriority w:val="0"/>
    <w:pPr>
      <w:widowControl w:val="0"/>
      <w:ind w:left="200"/>
      <w:jc w:val="both"/>
    </w:pPr>
    <w:rPr>
      <w:rFonts w:ascii="Calibri" w:hAnsi="Calibri" w:eastAsia="Times New Roman" w:cs="Calibri"/>
      <w:b/>
      <w:bCs/>
      <w:sz w:val="24"/>
      <w:szCs w:val="24"/>
      <w:lang w:val="ru-RU" w:eastAsia="ru-RU" w:bidi="ar-SA"/>
    </w:rPr>
  </w:style>
  <w:style w:type="paragraph" w:customStyle="1" w:styleId="82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83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84">
    <w:name w:val="TOC Heading"/>
    <w:basedOn w:val="2"/>
    <w:next w:val="1"/>
    <w:unhideWhenUsed/>
    <w:qFormat/>
    <w:uiPriority w:val="39"/>
    <w:pPr>
      <w:keepNext/>
      <w:keepLines/>
      <w:outlineLvl w:val="9"/>
    </w:pPr>
    <w:rPr>
      <w:rFonts w:ascii="Cambria" w:hAnsi="Cambria"/>
      <w:color w:val="365F91"/>
    </w:rPr>
  </w:style>
  <w:style w:type="paragraph" w:customStyle="1" w:styleId="85">
    <w:name w:val="Level1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val="en-US" w:eastAsia="ru-RU" w:bidi="ar-SA"/>
    </w:rPr>
  </w:style>
  <w:style w:type="paragraph" w:customStyle="1" w:styleId="86">
    <w:name w:val="Level2"/>
    <w:qFormat/>
    <w:uiPriority w:val="0"/>
    <w:pPr>
      <w:suppressAutoHyphens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87">
    <w:name w:val="Norm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88">
    <w:name w:val="Style1"/>
    <w:qFormat/>
    <w:uiPriority w:val="0"/>
    <w:pPr>
      <w:ind w:left="5812"/>
      <w:jc w:val="center"/>
    </w:pPr>
    <w:rPr>
      <w:rFonts w:ascii="Times New Roman" w:hAnsi="Times New Roman" w:eastAsia="Times New Roman" w:cs="Times New Roman"/>
      <w:spacing w:val="5"/>
      <w:sz w:val="28"/>
      <w:szCs w:val="28"/>
      <w:lang w:val="ru-RU" w:eastAsia="ru-RU" w:bidi="ar-SA"/>
    </w:rPr>
  </w:style>
  <w:style w:type="paragraph" w:customStyle="1" w:styleId="89">
    <w:name w:val="Style2"/>
    <w:qFormat/>
    <w:uiPriority w:val="0"/>
    <w:pPr>
      <w:suppressAutoHyphens/>
      <w:spacing w:after="240"/>
      <w:ind w:right="-1"/>
      <w:jc w:val="center"/>
    </w:pPr>
    <w:rPr>
      <w:rFonts w:ascii="Times New Roman" w:hAnsi="Times New Roman" w:eastAsia="Times New Roman" w:cs="Times New Roman"/>
      <w:spacing w:val="5"/>
      <w:sz w:val="52"/>
      <w:lang w:val="ru-RU" w:eastAsia="ru-RU" w:bidi="ar-SA"/>
    </w:rPr>
  </w:style>
  <w:style w:type="paragraph" w:customStyle="1" w:styleId="90">
    <w:name w:val="PS_TOC_HEADER"/>
    <w:qFormat/>
    <w:uiPriority w:val="0"/>
    <w:pPr>
      <w:spacing w:before="120" w:after="120"/>
      <w:jc w:val="center"/>
    </w:pPr>
    <w:rPr>
      <w:rFonts w:ascii="Times New Roman" w:hAnsi="Times New Roman" w:eastAsia="Times New Roman" w:cs="Times New Roman"/>
      <w:bCs/>
      <w:sz w:val="24"/>
      <w:szCs w:val="28"/>
      <w:lang w:val="ru-RU" w:eastAsia="ru-RU" w:bidi="ar-SA"/>
    </w:rPr>
  </w:style>
  <w:style w:type="paragraph" w:customStyle="1" w:styleId="91">
    <w:name w:val="StyleEndNote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92">
    <w:name w:val="StyleFP3"/>
    <w:basedOn w:val="28"/>
    <w:qFormat/>
    <w:uiPriority w:val="0"/>
  </w:style>
  <w:style w:type="character" w:customStyle="1" w:styleId="93">
    <w:name w:val="Текст примечания Знак"/>
    <w:basedOn w:val="11"/>
    <w:link w:val="23"/>
    <w:uiPriority w:val="0"/>
    <w:rPr>
      <w:rFonts w:ascii="Times New Roman" w:hAnsi="Times New Roman" w:cs="Calibri"/>
    </w:rPr>
  </w:style>
  <w:style w:type="character" w:customStyle="1" w:styleId="94">
    <w:name w:val="Тема примечания Знак"/>
    <w:basedOn w:val="93"/>
    <w:link w:val="24"/>
    <w:semiHidden/>
    <w:uiPriority w:val="0"/>
    <w:rPr>
      <w:rFonts w:ascii="Times New Roman" w:hAnsi="Times New Roman" w:cs="Calibri"/>
      <w:b/>
      <w:bCs/>
    </w:rPr>
  </w:style>
  <w:style w:type="character" w:customStyle="1" w:styleId="95">
    <w:name w:val="Основной текст (46) + Интервал 0 pt"/>
    <w:basedOn w:val="11"/>
    <w:qFormat/>
    <w:uiPriority w:val="0"/>
    <w:rPr>
      <w:rFonts w:ascii="Microsoft Sans Serif" w:hAnsi="Microsoft Sans Serif" w:eastAsia="Microsoft Sans Serif" w:cs="Microsoft Sans Serif"/>
      <w:color w:val="000000"/>
      <w:spacing w:val="-1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96">
    <w:name w:val="Основной текст4"/>
    <w:basedOn w:val="1"/>
    <w:qFormat/>
    <w:uiPriority w:val="0"/>
    <w:pPr>
      <w:shd w:val="clear" w:color="auto" w:fill="FFFFFF"/>
      <w:spacing w:after="360" w:line="0" w:lineRule="atLeast"/>
      <w:jc w:val="center"/>
    </w:pPr>
    <w:rPr>
      <w:rFonts w:cs="Times New Roman"/>
      <w:color w:val="000000"/>
      <w:sz w:val="22"/>
    </w:rPr>
  </w:style>
  <w:style w:type="character" w:customStyle="1" w:styleId="97">
    <w:name w:val="Схема документа Знак"/>
    <w:basedOn w:val="11"/>
    <w:link w:val="25"/>
    <w:semiHidden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endnotes" Target="end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27837-DBBA-4730-9E4B-9248F8A29B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17</Pages>
  <Words>5299</Words>
  <Characters>30205</Characters>
  <Lines>251</Lines>
  <Paragraphs>70</Paragraphs>
  <TotalTime>195</TotalTime>
  <ScaleCrop>false</ScaleCrop>
  <LinksUpToDate>false</LinksUpToDate>
  <CharactersWithSpaces>35434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2022-07-11T15:12:00Z</dcterms:created>
  <dc:creator>Maslov1</dc:creator>
  <cp:lastModifiedBy>WPS_1655888128</cp:lastModifiedBy>
  <cp:lastPrinted>2018-10-24T09:44:00Z</cp:lastPrinted>
  <dcterms:modified xsi:type="dcterms:W3CDTF">2022-07-15T08:31:09Z</dcterms:modified>
  <dc:title>Специалист по социальной работе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041A4BA1E3EF4E358DF0E0B2F9D4EA82</vt:lpwstr>
  </property>
</Properties>
</file>